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723A0" w14:textId="77777777" w:rsidR="00E04292" w:rsidRDefault="00E04292" w:rsidP="000E1710">
      <w:pPr>
        <w:tabs>
          <w:tab w:val="left" w:pos="7797"/>
        </w:tabs>
        <w:ind w:right="1693"/>
        <w:rPr>
          <w:rFonts w:cs="Arial"/>
          <w:b/>
          <w:sz w:val="28"/>
          <w:szCs w:val="28"/>
        </w:rPr>
      </w:pPr>
    </w:p>
    <w:p w14:paraId="4AEE8A70" w14:textId="5C926CCE" w:rsidR="000F039C" w:rsidRPr="00456F44" w:rsidRDefault="004C536A" w:rsidP="000E1710">
      <w:pPr>
        <w:tabs>
          <w:tab w:val="left" w:pos="7797"/>
        </w:tabs>
        <w:ind w:right="1693"/>
        <w:rPr>
          <w:rFonts w:cs="Arial"/>
          <w:b/>
          <w:sz w:val="28"/>
          <w:szCs w:val="28"/>
          <w:lang w:val="en-US"/>
        </w:rPr>
      </w:pPr>
      <w:r w:rsidRPr="00456F44">
        <w:rPr>
          <w:rFonts w:cs="Arial"/>
          <w:b/>
          <w:sz w:val="28"/>
          <w:szCs w:val="28"/>
          <w:lang w:val="en-US"/>
        </w:rPr>
        <w:t xml:space="preserve">One-Billion Mark in </w:t>
      </w:r>
      <w:r w:rsidR="00C1666D">
        <w:rPr>
          <w:rFonts w:cs="Arial"/>
          <w:b/>
          <w:sz w:val="28"/>
          <w:szCs w:val="28"/>
          <w:lang w:val="en-US"/>
        </w:rPr>
        <w:t>Order Intake</w:t>
      </w:r>
      <w:r w:rsidRPr="00456F44">
        <w:rPr>
          <w:rFonts w:cs="Arial"/>
          <w:b/>
          <w:sz w:val="28"/>
          <w:szCs w:val="28"/>
          <w:lang w:val="en-US"/>
        </w:rPr>
        <w:t xml:space="preserve"> </w:t>
      </w:r>
      <w:r w:rsidR="00310DA1">
        <w:rPr>
          <w:rFonts w:cs="Arial"/>
          <w:b/>
          <w:sz w:val="28"/>
          <w:szCs w:val="28"/>
          <w:lang w:val="en-US"/>
        </w:rPr>
        <w:t>within reach</w:t>
      </w:r>
    </w:p>
    <w:p w14:paraId="3C41D84F" w14:textId="77777777" w:rsidR="00E95184" w:rsidRPr="00456F44" w:rsidRDefault="00E95184" w:rsidP="000F039C">
      <w:pPr>
        <w:tabs>
          <w:tab w:val="left" w:pos="7797"/>
        </w:tabs>
        <w:ind w:right="1693"/>
        <w:jc w:val="both"/>
        <w:rPr>
          <w:rFonts w:cs="Arial"/>
          <w:b/>
          <w:sz w:val="22"/>
          <w:lang w:val="en-US"/>
        </w:rPr>
      </w:pPr>
    </w:p>
    <w:p w14:paraId="6326D4BA" w14:textId="33E4FF38" w:rsidR="004C536A" w:rsidRPr="00456F44" w:rsidRDefault="004C536A" w:rsidP="00456F44">
      <w:pPr>
        <w:pStyle w:val="Listenabsatz"/>
        <w:numPr>
          <w:ilvl w:val="0"/>
          <w:numId w:val="26"/>
        </w:numPr>
        <w:tabs>
          <w:tab w:val="left" w:pos="7797"/>
        </w:tabs>
        <w:ind w:right="1693"/>
        <w:jc w:val="both"/>
        <w:rPr>
          <w:rFonts w:cs="Arial"/>
          <w:b/>
          <w:sz w:val="24"/>
          <w:szCs w:val="24"/>
          <w:lang w:val="en-US"/>
        </w:rPr>
      </w:pPr>
      <w:r w:rsidRPr="00456F44">
        <w:rPr>
          <w:rFonts w:cs="Arial"/>
          <w:b/>
          <w:sz w:val="24"/>
          <w:szCs w:val="24"/>
          <w:lang w:val="en-US"/>
        </w:rPr>
        <w:t xml:space="preserve">Turnover reaches </w:t>
      </w:r>
      <w:r w:rsidR="008217EC">
        <w:rPr>
          <w:rFonts w:cs="Arial"/>
          <w:b/>
          <w:sz w:val="24"/>
          <w:szCs w:val="24"/>
          <w:lang w:val="en-US"/>
        </w:rPr>
        <w:t xml:space="preserve">EUR </w:t>
      </w:r>
      <w:r w:rsidRPr="00456F44">
        <w:rPr>
          <w:rFonts w:cs="Arial"/>
          <w:b/>
          <w:sz w:val="24"/>
          <w:szCs w:val="24"/>
          <w:lang w:val="en-US"/>
        </w:rPr>
        <w:t>719.6 mill</w:t>
      </w:r>
      <w:r w:rsidR="008217EC">
        <w:rPr>
          <w:rFonts w:cs="Arial"/>
          <w:b/>
          <w:sz w:val="24"/>
          <w:szCs w:val="24"/>
          <w:lang w:val="en-US"/>
        </w:rPr>
        <w:t>ion</w:t>
      </w:r>
    </w:p>
    <w:p w14:paraId="63BBE02D" w14:textId="5E6D678E" w:rsidR="004C536A" w:rsidRPr="00456F44" w:rsidRDefault="00DC3F22" w:rsidP="00456F44">
      <w:pPr>
        <w:pStyle w:val="Listenabsatz"/>
        <w:numPr>
          <w:ilvl w:val="0"/>
          <w:numId w:val="26"/>
        </w:numPr>
        <w:tabs>
          <w:tab w:val="left" w:pos="7797"/>
        </w:tabs>
        <w:ind w:right="1693"/>
        <w:jc w:val="both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 xml:space="preserve">As of 30 June 2019, </w:t>
      </w:r>
      <w:r w:rsidR="00DE35C9">
        <w:rPr>
          <w:rFonts w:cs="Arial"/>
          <w:b/>
          <w:sz w:val="24"/>
          <w:szCs w:val="24"/>
          <w:lang w:val="en-US"/>
        </w:rPr>
        <w:t>n</w:t>
      </w:r>
      <w:r w:rsidR="004C536A" w:rsidRPr="00456F44">
        <w:rPr>
          <w:rFonts w:cs="Arial"/>
          <w:b/>
          <w:sz w:val="24"/>
          <w:szCs w:val="24"/>
          <w:lang w:val="en-US"/>
        </w:rPr>
        <w:t>umber of employees increases to 3,415 worldwide</w:t>
      </w:r>
    </w:p>
    <w:p w14:paraId="3993FACF" w14:textId="4A02DC47" w:rsidR="004C536A" w:rsidRPr="00456F44" w:rsidRDefault="004C536A" w:rsidP="00456F44">
      <w:pPr>
        <w:pStyle w:val="Listenabsatz"/>
        <w:numPr>
          <w:ilvl w:val="0"/>
          <w:numId w:val="26"/>
        </w:numPr>
        <w:tabs>
          <w:tab w:val="left" w:pos="7797"/>
        </w:tabs>
        <w:ind w:right="1693"/>
        <w:jc w:val="both"/>
        <w:rPr>
          <w:rFonts w:cs="Arial"/>
          <w:b/>
          <w:sz w:val="24"/>
          <w:szCs w:val="24"/>
          <w:lang w:val="en-US"/>
        </w:rPr>
      </w:pPr>
      <w:r w:rsidRPr="00456F44">
        <w:rPr>
          <w:rFonts w:cs="Arial"/>
          <w:b/>
          <w:sz w:val="24"/>
          <w:szCs w:val="24"/>
          <w:lang w:val="en-US"/>
        </w:rPr>
        <w:t>Billion-</w:t>
      </w:r>
      <w:r w:rsidR="00DC3F22">
        <w:rPr>
          <w:rFonts w:cs="Arial"/>
          <w:b/>
          <w:sz w:val="24"/>
          <w:szCs w:val="24"/>
          <w:lang w:val="en-US"/>
        </w:rPr>
        <w:t>euro</w:t>
      </w:r>
      <w:r w:rsidRPr="00456F44">
        <w:rPr>
          <w:rFonts w:cs="Arial"/>
          <w:b/>
          <w:sz w:val="24"/>
          <w:szCs w:val="24"/>
          <w:lang w:val="en-US"/>
        </w:rPr>
        <w:t xml:space="preserve"> barrier in incoming orders is within reach</w:t>
      </w:r>
    </w:p>
    <w:p w14:paraId="1A562B55" w14:textId="38B5F375" w:rsidR="002D4595" w:rsidRPr="00456F44" w:rsidRDefault="004C536A" w:rsidP="00456F44">
      <w:pPr>
        <w:pStyle w:val="Listenabsatz"/>
        <w:numPr>
          <w:ilvl w:val="0"/>
          <w:numId w:val="26"/>
        </w:numPr>
        <w:tabs>
          <w:tab w:val="left" w:pos="7797"/>
        </w:tabs>
        <w:ind w:right="1693"/>
        <w:jc w:val="both"/>
        <w:rPr>
          <w:rFonts w:cs="Arial"/>
          <w:b/>
          <w:sz w:val="24"/>
          <w:szCs w:val="24"/>
          <w:lang w:val="en-US"/>
        </w:rPr>
      </w:pPr>
      <w:r w:rsidRPr="00456F44">
        <w:rPr>
          <w:rFonts w:cs="Arial"/>
          <w:b/>
          <w:sz w:val="24"/>
          <w:szCs w:val="24"/>
          <w:lang w:val="en-US"/>
        </w:rPr>
        <w:t xml:space="preserve">In the current financial year, TGW is looking </w:t>
      </w:r>
      <w:r w:rsidR="00DC3F22">
        <w:rPr>
          <w:rFonts w:cs="Arial"/>
          <w:b/>
          <w:sz w:val="24"/>
          <w:szCs w:val="24"/>
          <w:lang w:val="en-US"/>
        </w:rPr>
        <w:t>to achieve</w:t>
      </w:r>
      <w:r w:rsidRPr="00456F44">
        <w:rPr>
          <w:rFonts w:cs="Arial"/>
          <w:b/>
          <w:sz w:val="24"/>
          <w:szCs w:val="24"/>
          <w:lang w:val="en-US"/>
        </w:rPr>
        <w:t xml:space="preserve"> a turnover of more than </w:t>
      </w:r>
      <w:r w:rsidR="008217EC">
        <w:rPr>
          <w:rFonts w:cs="Arial"/>
          <w:b/>
          <w:sz w:val="24"/>
          <w:szCs w:val="24"/>
          <w:lang w:val="en-US"/>
        </w:rPr>
        <w:t xml:space="preserve">EUR </w:t>
      </w:r>
      <w:r w:rsidRPr="00456F44">
        <w:rPr>
          <w:rFonts w:cs="Arial"/>
          <w:b/>
          <w:sz w:val="24"/>
          <w:szCs w:val="24"/>
          <w:lang w:val="en-US"/>
        </w:rPr>
        <w:t>800 million</w:t>
      </w:r>
    </w:p>
    <w:p w14:paraId="52F58BA2" w14:textId="30FAAFE0" w:rsidR="004C536A" w:rsidRDefault="004C536A" w:rsidP="004C536A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</w:p>
    <w:p w14:paraId="1C39FF0A" w14:textId="77777777" w:rsidR="004C536A" w:rsidRPr="004C536A" w:rsidRDefault="004C536A" w:rsidP="004C536A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</w:p>
    <w:p w14:paraId="76C90948" w14:textId="1AF642BC" w:rsidR="00F23766" w:rsidRPr="00F9317D" w:rsidRDefault="00A93BE5" w:rsidP="000F039C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 w:rsidRPr="00F9317D">
        <w:rPr>
          <w:rFonts w:cs="Arial"/>
          <w:b/>
          <w:szCs w:val="20"/>
          <w:lang w:val="en-US"/>
        </w:rPr>
        <w:t xml:space="preserve">(Marchtrenk, </w:t>
      </w:r>
      <w:r w:rsidR="00E60539">
        <w:rPr>
          <w:rFonts w:cs="Arial"/>
          <w:b/>
          <w:szCs w:val="20"/>
          <w:lang w:val="en-US"/>
        </w:rPr>
        <w:t xml:space="preserve">Upper Austria, </w:t>
      </w:r>
      <w:r w:rsidRPr="00F9317D">
        <w:rPr>
          <w:rFonts w:cs="Arial"/>
          <w:b/>
          <w:szCs w:val="20"/>
          <w:lang w:val="en-US"/>
        </w:rPr>
        <w:t>4 O</w:t>
      </w:r>
      <w:r w:rsidR="00F9317D" w:rsidRPr="00F9317D">
        <w:rPr>
          <w:rFonts w:cs="Arial"/>
          <w:b/>
          <w:szCs w:val="20"/>
          <w:lang w:val="en-US"/>
        </w:rPr>
        <w:t>c</w:t>
      </w:r>
      <w:r w:rsidRPr="00F9317D">
        <w:rPr>
          <w:rFonts w:cs="Arial"/>
          <w:b/>
          <w:szCs w:val="20"/>
          <w:lang w:val="en-US"/>
        </w:rPr>
        <w:t xml:space="preserve">tober 2019) </w:t>
      </w:r>
      <w:r w:rsidR="00F9317D" w:rsidRPr="00F9317D">
        <w:rPr>
          <w:rFonts w:cs="Arial"/>
          <w:b/>
          <w:szCs w:val="20"/>
          <w:lang w:val="en-US"/>
        </w:rPr>
        <w:t xml:space="preserve">The TGW Logistics Group, headquartered in Marchtrenk, </w:t>
      </w:r>
      <w:r w:rsidR="00DC3F22">
        <w:rPr>
          <w:rFonts w:cs="Arial"/>
          <w:b/>
          <w:szCs w:val="20"/>
          <w:lang w:val="en-US"/>
        </w:rPr>
        <w:t xml:space="preserve">Upper Austria, </w:t>
      </w:r>
      <w:r w:rsidR="00F9317D" w:rsidRPr="00F9317D">
        <w:rPr>
          <w:rFonts w:cs="Arial"/>
          <w:b/>
          <w:szCs w:val="20"/>
          <w:lang w:val="en-US"/>
        </w:rPr>
        <w:t>has successfully completed the 2018/2019 fiscal year (</w:t>
      </w:r>
      <w:r w:rsidR="000731C1">
        <w:rPr>
          <w:rFonts w:cs="Arial"/>
          <w:b/>
          <w:szCs w:val="20"/>
          <w:lang w:val="en-US"/>
        </w:rPr>
        <w:t xml:space="preserve">1 </w:t>
      </w:r>
      <w:r w:rsidR="00F9317D" w:rsidRPr="00F9317D">
        <w:rPr>
          <w:rFonts w:cs="Arial"/>
          <w:b/>
          <w:szCs w:val="20"/>
          <w:lang w:val="en-US"/>
        </w:rPr>
        <w:t>July</w:t>
      </w:r>
      <w:r w:rsidR="000731C1">
        <w:rPr>
          <w:rFonts w:cs="Arial"/>
          <w:b/>
          <w:szCs w:val="20"/>
          <w:lang w:val="en-US"/>
        </w:rPr>
        <w:t xml:space="preserve"> </w:t>
      </w:r>
      <w:r w:rsidR="00F9317D" w:rsidRPr="00F9317D">
        <w:rPr>
          <w:rFonts w:cs="Arial"/>
          <w:b/>
          <w:szCs w:val="20"/>
          <w:lang w:val="en-US"/>
        </w:rPr>
        <w:t xml:space="preserve">2018 to </w:t>
      </w:r>
      <w:r w:rsidR="000731C1">
        <w:rPr>
          <w:rFonts w:cs="Arial"/>
          <w:b/>
          <w:szCs w:val="20"/>
          <w:lang w:val="en-US"/>
        </w:rPr>
        <w:t xml:space="preserve">30 </w:t>
      </w:r>
      <w:r w:rsidR="00F9317D" w:rsidRPr="00F9317D">
        <w:rPr>
          <w:rFonts w:cs="Arial"/>
          <w:b/>
          <w:szCs w:val="20"/>
          <w:lang w:val="en-US"/>
        </w:rPr>
        <w:t xml:space="preserve">June 2019). </w:t>
      </w:r>
      <w:r w:rsidR="00BD16DE">
        <w:rPr>
          <w:rFonts w:cs="Arial"/>
          <w:b/>
          <w:szCs w:val="20"/>
          <w:lang w:val="en-US"/>
        </w:rPr>
        <w:t xml:space="preserve">Intralogistics specialist </w:t>
      </w:r>
      <w:r w:rsidR="000731C1">
        <w:rPr>
          <w:rFonts w:cs="Arial"/>
          <w:b/>
          <w:szCs w:val="20"/>
          <w:lang w:val="en-US"/>
        </w:rPr>
        <w:t>TGW</w:t>
      </w:r>
      <w:r w:rsidR="00BD16DE">
        <w:rPr>
          <w:rFonts w:cs="Arial"/>
          <w:b/>
          <w:szCs w:val="20"/>
          <w:lang w:val="en-US"/>
        </w:rPr>
        <w:t xml:space="preserve"> </w:t>
      </w:r>
      <w:r w:rsidR="00E60539">
        <w:rPr>
          <w:rFonts w:cs="Arial"/>
          <w:b/>
          <w:szCs w:val="20"/>
          <w:lang w:val="en-US"/>
        </w:rPr>
        <w:t xml:space="preserve">has increased turnover </w:t>
      </w:r>
      <w:r w:rsidR="00F9317D" w:rsidRPr="00F9317D">
        <w:rPr>
          <w:rFonts w:cs="Arial"/>
          <w:b/>
          <w:szCs w:val="20"/>
          <w:lang w:val="en-US"/>
        </w:rPr>
        <w:t>to 719.6 million euros</w:t>
      </w:r>
      <w:r w:rsidR="00E60539">
        <w:rPr>
          <w:rFonts w:cs="Arial"/>
          <w:b/>
          <w:szCs w:val="20"/>
          <w:lang w:val="en-US"/>
        </w:rPr>
        <w:t>,</w:t>
      </w:r>
      <w:r w:rsidR="00F9317D" w:rsidRPr="00F9317D">
        <w:rPr>
          <w:rFonts w:cs="Arial"/>
          <w:b/>
          <w:szCs w:val="20"/>
          <w:lang w:val="en-US"/>
        </w:rPr>
        <w:t xml:space="preserve"> </w:t>
      </w:r>
      <w:r w:rsidR="00E60539">
        <w:rPr>
          <w:rFonts w:cs="Arial"/>
          <w:b/>
          <w:szCs w:val="20"/>
          <w:lang w:val="en-US"/>
        </w:rPr>
        <w:t>while</w:t>
      </w:r>
      <w:r w:rsidR="00F9317D" w:rsidRPr="00F9317D">
        <w:rPr>
          <w:rFonts w:cs="Arial"/>
          <w:b/>
          <w:szCs w:val="20"/>
          <w:lang w:val="en-US"/>
        </w:rPr>
        <w:t xml:space="preserve"> the number of </w:t>
      </w:r>
      <w:r w:rsidR="00E60539">
        <w:rPr>
          <w:rFonts w:cs="Arial"/>
          <w:b/>
          <w:szCs w:val="20"/>
          <w:lang w:val="en-US"/>
        </w:rPr>
        <w:t xml:space="preserve">TGW </w:t>
      </w:r>
      <w:r w:rsidR="00F9317D" w:rsidRPr="00F9317D">
        <w:rPr>
          <w:rFonts w:cs="Arial"/>
          <w:b/>
          <w:szCs w:val="20"/>
          <w:lang w:val="en-US"/>
        </w:rPr>
        <w:t xml:space="preserve">employees </w:t>
      </w:r>
      <w:r w:rsidR="00277BA8">
        <w:rPr>
          <w:rFonts w:cs="Arial"/>
          <w:b/>
          <w:szCs w:val="20"/>
          <w:lang w:val="en-US"/>
        </w:rPr>
        <w:t>has risen</w:t>
      </w:r>
      <w:r w:rsidR="00F9317D" w:rsidRPr="00F9317D">
        <w:rPr>
          <w:rFonts w:cs="Arial"/>
          <w:b/>
          <w:szCs w:val="20"/>
          <w:lang w:val="en-US"/>
        </w:rPr>
        <w:t xml:space="preserve"> by 250 to 3,415.</w:t>
      </w:r>
    </w:p>
    <w:p w14:paraId="19761235" w14:textId="77777777" w:rsidR="00A93BE5" w:rsidRPr="00F9317D" w:rsidRDefault="00A93BE5" w:rsidP="000F039C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</w:p>
    <w:p w14:paraId="61A54941" w14:textId="2647A38D" w:rsidR="00F23766" w:rsidRPr="00456F44" w:rsidRDefault="000731C1" w:rsidP="000F039C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TGW </w:t>
      </w:r>
      <w:r w:rsidR="00F9317D" w:rsidRPr="00F9317D">
        <w:rPr>
          <w:rFonts w:cs="Arial"/>
          <w:szCs w:val="20"/>
          <w:lang w:val="en-US"/>
        </w:rPr>
        <w:t>is pleased to announce a new</w:t>
      </w:r>
      <w:r w:rsidR="00F417D0">
        <w:rPr>
          <w:rFonts w:cs="Arial"/>
          <w:szCs w:val="20"/>
          <w:lang w:val="en-US"/>
        </w:rPr>
        <w:t xml:space="preserve"> order intake</w:t>
      </w:r>
      <w:r w:rsidR="00F9317D" w:rsidRPr="00F9317D">
        <w:rPr>
          <w:rFonts w:cs="Arial"/>
          <w:szCs w:val="20"/>
          <w:lang w:val="en-US"/>
        </w:rPr>
        <w:t xml:space="preserve"> all-time high in the company's 50-year history. In the 2018/19</w:t>
      </w:r>
      <w:r>
        <w:rPr>
          <w:rFonts w:cs="Arial"/>
          <w:szCs w:val="20"/>
          <w:lang w:val="en-US"/>
        </w:rPr>
        <w:t xml:space="preserve"> financial year</w:t>
      </w:r>
      <w:r w:rsidR="00F9317D" w:rsidRPr="00F9317D">
        <w:rPr>
          <w:rFonts w:cs="Arial"/>
          <w:szCs w:val="20"/>
          <w:lang w:val="en-US"/>
        </w:rPr>
        <w:t xml:space="preserve">, orders </w:t>
      </w:r>
      <w:r w:rsidR="00E60539">
        <w:rPr>
          <w:rFonts w:cs="Arial"/>
          <w:szCs w:val="20"/>
          <w:lang w:val="en-US"/>
        </w:rPr>
        <w:t>at</w:t>
      </w:r>
      <w:r w:rsidR="00F9317D" w:rsidRPr="00F9317D">
        <w:rPr>
          <w:rFonts w:cs="Arial"/>
          <w:szCs w:val="20"/>
          <w:lang w:val="en-US"/>
        </w:rPr>
        <w:t xml:space="preserve"> a volume </w:t>
      </w:r>
      <w:r>
        <w:rPr>
          <w:rFonts w:cs="Arial"/>
          <w:szCs w:val="20"/>
          <w:lang w:val="en-US"/>
        </w:rPr>
        <w:t>totaling</w:t>
      </w:r>
      <w:r w:rsidR="00F9317D" w:rsidRPr="00F9317D">
        <w:rPr>
          <w:rFonts w:cs="Arial"/>
          <w:szCs w:val="20"/>
          <w:lang w:val="en-US"/>
        </w:rPr>
        <w:t xml:space="preserve"> 920 million euros were closed. </w:t>
      </w:r>
      <w:r w:rsidR="00F9317D" w:rsidRPr="00456F44">
        <w:rPr>
          <w:rFonts w:cs="Arial"/>
          <w:szCs w:val="20"/>
          <w:lang w:val="en-US"/>
        </w:rPr>
        <w:t>Harald Schröpf, CEO of TGW Logistics Group, confirms:</w:t>
      </w:r>
    </w:p>
    <w:p w14:paraId="1CF81FD4" w14:textId="77777777" w:rsidR="00F23766" w:rsidRPr="00456F44" w:rsidRDefault="00F23766" w:rsidP="000F039C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75E9B9FD" w14:textId="6AB750A3" w:rsidR="000F039C" w:rsidRPr="00D75324" w:rsidRDefault="000731C1" w:rsidP="009D1F8F">
      <w:pPr>
        <w:tabs>
          <w:tab w:val="left" w:pos="6237"/>
        </w:tabs>
        <w:ind w:left="709" w:right="2402"/>
        <w:jc w:val="both"/>
        <w:rPr>
          <w:rFonts w:cs="Arial"/>
          <w:i/>
          <w:sz w:val="18"/>
          <w:szCs w:val="18"/>
          <w:lang w:val="en-US"/>
        </w:rPr>
      </w:pPr>
      <w:r>
        <w:rPr>
          <w:rFonts w:cs="Arial"/>
          <w:i/>
          <w:sz w:val="18"/>
          <w:szCs w:val="18"/>
          <w:lang w:val="en-US"/>
        </w:rPr>
        <w:t>“</w:t>
      </w:r>
      <w:r w:rsidR="00D040B0">
        <w:rPr>
          <w:rFonts w:cs="Arial"/>
          <w:i/>
          <w:sz w:val="18"/>
          <w:szCs w:val="18"/>
          <w:lang w:val="en-US"/>
        </w:rPr>
        <w:t>Last year, a large number of</w:t>
      </w:r>
      <w:r w:rsidR="00F314CE" w:rsidRPr="00F314CE">
        <w:rPr>
          <w:rFonts w:cs="Arial"/>
          <w:i/>
          <w:sz w:val="18"/>
          <w:szCs w:val="18"/>
          <w:lang w:val="en-US"/>
        </w:rPr>
        <w:t xml:space="preserve"> international customers commissioned TGW with the automation of their intralogistics systems. </w:t>
      </w:r>
      <w:r w:rsidR="00F314CE" w:rsidRPr="00D75324">
        <w:rPr>
          <w:rFonts w:cs="Arial"/>
          <w:i/>
          <w:sz w:val="18"/>
          <w:szCs w:val="18"/>
          <w:lang w:val="en-US"/>
        </w:rPr>
        <w:t>With sports equipment specialist Puma, we were able to secure one of the largest orders in our company's history, and large domestic companies such as Kellner&amp;Kunz rely on our know-how</w:t>
      </w:r>
      <w:r w:rsidR="00D040B0">
        <w:rPr>
          <w:rFonts w:cs="Arial"/>
          <w:i/>
          <w:sz w:val="18"/>
          <w:szCs w:val="18"/>
          <w:lang w:val="en-US"/>
        </w:rPr>
        <w:t xml:space="preserve"> as well</w:t>
      </w:r>
      <w:r w:rsidR="00F314CE" w:rsidRPr="00D75324">
        <w:rPr>
          <w:rFonts w:cs="Arial"/>
          <w:i/>
          <w:sz w:val="18"/>
          <w:szCs w:val="18"/>
          <w:lang w:val="en-US"/>
        </w:rPr>
        <w:t xml:space="preserve">. If everything goes well and general conditions are </w:t>
      </w:r>
      <w:r w:rsidR="00976566">
        <w:rPr>
          <w:rFonts w:cs="Arial"/>
          <w:i/>
          <w:sz w:val="18"/>
          <w:szCs w:val="18"/>
          <w:lang w:val="en-US"/>
        </w:rPr>
        <w:t>favorable</w:t>
      </w:r>
      <w:r w:rsidR="00F314CE" w:rsidRPr="00D75324">
        <w:rPr>
          <w:rFonts w:cs="Arial"/>
          <w:i/>
          <w:sz w:val="18"/>
          <w:szCs w:val="18"/>
          <w:lang w:val="en-US"/>
        </w:rPr>
        <w:t>, we hope to exceed the one billion euro threshold for new orders in the current fiscal year</w:t>
      </w:r>
      <w:r w:rsidR="00D040B0">
        <w:rPr>
          <w:rFonts w:cs="Arial"/>
          <w:i/>
          <w:sz w:val="18"/>
          <w:szCs w:val="18"/>
          <w:lang w:val="en-US"/>
        </w:rPr>
        <w:t>.”</w:t>
      </w:r>
    </w:p>
    <w:p w14:paraId="22912509" w14:textId="77777777" w:rsidR="0050308A" w:rsidRPr="00D75324" w:rsidRDefault="0050308A" w:rsidP="00886389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3AA8F1CB" w14:textId="045F66D0" w:rsidR="00F85992" w:rsidRDefault="00D75324" w:rsidP="00886389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 w:rsidRPr="00D75324">
        <w:rPr>
          <w:rFonts w:cs="Arial"/>
          <w:szCs w:val="20"/>
          <w:lang w:val="en-US"/>
        </w:rPr>
        <w:t xml:space="preserve">EBIT in 2018/19 totaled EUR 27.9 million, compared with EUR 36.6 million in the previous </w:t>
      </w:r>
      <w:r w:rsidR="00D040B0">
        <w:rPr>
          <w:rFonts w:cs="Arial"/>
          <w:szCs w:val="20"/>
          <w:lang w:val="en-US"/>
        </w:rPr>
        <w:t xml:space="preserve">financial </w:t>
      </w:r>
      <w:r w:rsidRPr="00D75324">
        <w:rPr>
          <w:rFonts w:cs="Arial"/>
          <w:szCs w:val="20"/>
          <w:lang w:val="en-US"/>
        </w:rPr>
        <w:t xml:space="preserve">year. </w:t>
      </w:r>
      <w:r w:rsidR="00603066">
        <w:rPr>
          <w:rFonts w:cs="Arial"/>
          <w:szCs w:val="20"/>
          <w:lang w:val="en-US"/>
        </w:rPr>
        <w:t>While a targeted</w:t>
      </w:r>
      <w:r w:rsidR="00D040B0">
        <w:rPr>
          <w:rFonts w:cs="Arial"/>
          <w:szCs w:val="20"/>
          <w:lang w:val="en-US"/>
        </w:rPr>
        <w:t xml:space="preserve"> </w:t>
      </w:r>
      <w:r w:rsidRPr="00D75324">
        <w:rPr>
          <w:rFonts w:cs="Arial"/>
          <w:szCs w:val="20"/>
          <w:lang w:val="en-US"/>
        </w:rPr>
        <w:t xml:space="preserve">increase in investments </w:t>
      </w:r>
      <w:r w:rsidR="00E60539">
        <w:rPr>
          <w:rFonts w:cs="Arial"/>
          <w:szCs w:val="20"/>
          <w:lang w:val="en-US"/>
        </w:rPr>
        <w:t>on behalf of</w:t>
      </w:r>
      <w:r w:rsidRPr="00D75324">
        <w:rPr>
          <w:rFonts w:cs="Arial"/>
          <w:szCs w:val="20"/>
          <w:lang w:val="en-US"/>
        </w:rPr>
        <w:t xml:space="preserve"> employees (training and </w:t>
      </w:r>
      <w:r w:rsidR="00E60539">
        <w:rPr>
          <w:rFonts w:cs="Arial"/>
          <w:szCs w:val="20"/>
          <w:lang w:val="en-US"/>
        </w:rPr>
        <w:t>continuing</w:t>
      </w:r>
      <w:r w:rsidRPr="00D75324">
        <w:rPr>
          <w:rFonts w:cs="Arial"/>
          <w:szCs w:val="20"/>
          <w:lang w:val="en-US"/>
        </w:rPr>
        <w:t xml:space="preserve"> education as well as investments at production si</w:t>
      </w:r>
      <w:r w:rsidR="00F0314B">
        <w:rPr>
          <w:rFonts w:cs="Arial"/>
          <w:szCs w:val="20"/>
          <w:lang w:val="en-US"/>
        </w:rPr>
        <w:t>tes</w:t>
      </w:r>
      <w:r w:rsidRPr="00D75324">
        <w:rPr>
          <w:rFonts w:cs="Arial"/>
          <w:szCs w:val="20"/>
          <w:lang w:val="en-US"/>
        </w:rPr>
        <w:t>)</w:t>
      </w:r>
      <w:r w:rsidR="00603066">
        <w:rPr>
          <w:rFonts w:cs="Arial"/>
          <w:szCs w:val="20"/>
          <w:lang w:val="en-US"/>
        </w:rPr>
        <w:t xml:space="preserve"> took place</w:t>
      </w:r>
      <w:r w:rsidRPr="00D75324">
        <w:rPr>
          <w:rFonts w:cs="Arial"/>
          <w:szCs w:val="20"/>
          <w:lang w:val="en-US"/>
        </w:rPr>
        <w:t xml:space="preserve">, a number of orders </w:t>
      </w:r>
      <w:r w:rsidR="00F0314B">
        <w:rPr>
          <w:rFonts w:cs="Arial"/>
          <w:szCs w:val="20"/>
          <w:lang w:val="en-US"/>
        </w:rPr>
        <w:t>ha</w:t>
      </w:r>
      <w:r w:rsidR="00E60539">
        <w:rPr>
          <w:rFonts w:cs="Arial"/>
          <w:szCs w:val="20"/>
          <w:lang w:val="en-US"/>
        </w:rPr>
        <w:t>d to</w:t>
      </w:r>
      <w:r w:rsidR="00F0314B">
        <w:rPr>
          <w:rFonts w:cs="Arial"/>
          <w:szCs w:val="20"/>
          <w:lang w:val="en-US"/>
        </w:rPr>
        <w:t xml:space="preserve"> be</w:t>
      </w:r>
      <w:r w:rsidRPr="00D75324">
        <w:rPr>
          <w:rFonts w:cs="Arial"/>
          <w:szCs w:val="20"/>
          <w:lang w:val="en-US"/>
        </w:rPr>
        <w:t xml:space="preserve"> deferred due</w:t>
      </w:r>
      <w:r w:rsidR="00976566">
        <w:rPr>
          <w:rFonts w:cs="Arial"/>
          <w:szCs w:val="20"/>
          <w:lang w:val="en-US"/>
        </w:rPr>
        <w:t xml:space="preserve"> to</w:t>
      </w:r>
      <w:r w:rsidRPr="00D75324">
        <w:rPr>
          <w:rFonts w:cs="Arial"/>
          <w:szCs w:val="20"/>
          <w:lang w:val="en-US"/>
        </w:rPr>
        <w:t xml:space="preserve">, among other things, </w:t>
      </w:r>
      <w:r w:rsidR="00F0314B">
        <w:rPr>
          <w:rFonts w:cs="Arial"/>
          <w:szCs w:val="20"/>
          <w:lang w:val="en-US"/>
        </w:rPr>
        <w:t xml:space="preserve">uncertainties related to </w:t>
      </w:r>
      <w:r w:rsidRPr="00D75324">
        <w:rPr>
          <w:rFonts w:cs="Arial"/>
          <w:szCs w:val="20"/>
          <w:lang w:val="en-US"/>
        </w:rPr>
        <w:t>Brexit</w:t>
      </w:r>
      <w:r w:rsidR="00F0314B">
        <w:rPr>
          <w:rFonts w:cs="Arial"/>
          <w:szCs w:val="20"/>
          <w:lang w:val="en-US"/>
        </w:rPr>
        <w:t>, which has</w:t>
      </w:r>
      <w:r w:rsidRPr="00D75324">
        <w:rPr>
          <w:rFonts w:cs="Arial"/>
          <w:szCs w:val="20"/>
          <w:lang w:val="en-US"/>
        </w:rPr>
        <w:t xml:space="preserve"> led to intermittent capacity utilization </w:t>
      </w:r>
      <w:r w:rsidR="00976566">
        <w:rPr>
          <w:rFonts w:cs="Arial"/>
          <w:szCs w:val="20"/>
          <w:lang w:val="en-US"/>
        </w:rPr>
        <w:t xml:space="preserve">fluctuations as </w:t>
      </w:r>
      <w:r w:rsidR="00603066">
        <w:rPr>
          <w:rFonts w:cs="Arial"/>
          <w:szCs w:val="20"/>
          <w:lang w:val="en-US"/>
        </w:rPr>
        <w:t>related to</w:t>
      </w:r>
      <w:r w:rsidRPr="00D75324">
        <w:rPr>
          <w:rFonts w:cs="Arial"/>
          <w:szCs w:val="20"/>
          <w:lang w:val="en-US"/>
        </w:rPr>
        <w:t xml:space="preserve"> production and manufacturing. In addition, TGW </w:t>
      </w:r>
      <w:r w:rsidR="00F0314B">
        <w:rPr>
          <w:rFonts w:cs="Arial"/>
          <w:szCs w:val="20"/>
          <w:lang w:val="en-US"/>
        </w:rPr>
        <w:t xml:space="preserve">has </w:t>
      </w:r>
      <w:r w:rsidRPr="00D75324">
        <w:rPr>
          <w:rFonts w:cs="Arial"/>
          <w:szCs w:val="20"/>
          <w:lang w:val="en-US"/>
        </w:rPr>
        <w:t>increased its research and development expenses on a sustainable basis</w:t>
      </w:r>
      <w:r w:rsidR="00F0314B">
        <w:rPr>
          <w:rFonts w:cs="Arial"/>
          <w:szCs w:val="20"/>
          <w:lang w:val="en-US"/>
        </w:rPr>
        <w:t>.</w:t>
      </w:r>
      <w:r w:rsidRPr="00D75324">
        <w:rPr>
          <w:rFonts w:cs="Arial"/>
          <w:szCs w:val="20"/>
          <w:lang w:val="en-US"/>
        </w:rPr>
        <w:t xml:space="preserve"> </w:t>
      </w:r>
      <w:r w:rsidR="00F0314B">
        <w:rPr>
          <w:rFonts w:cs="Arial"/>
          <w:szCs w:val="20"/>
          <w:lang w:val="en-US"/>
        </w:rPr>
        <w:t>T</w:t>
      </w:r>
      <w:r w:rsidRPr="00D75324">
        <w:rPr>
          <w:rFonts w:cs="Arial"/>
          <w:szCs w:val="20"/>
          <w:lang w:val="en-US"/>
        </w:rPr>
        <w:t xml:space="preserve">he costs of preparing for the introduction of SAP </w:t>
      </w:r>
      <w:r w:rsidR="00F0314B">
        <w:rPr>
          <w:rFonts w:cs="Arial"/>
          <w:szCs w:val="20"/>
          <w:lang w:val="en-US"/>
        </w:rPr>
        <w:t xml:space="preserve">have </w:t>
      </w:r>
      <w:r w:rsidRPr="00D75324">
        <w:rPr>
          <w:rFonts w:cs="Arial"/>
          <w:szCs w:val="20"/>
          <w:lang w:val="en-US"/>
        </w:rPr>
        <w:t xml:space="preserve">also had an impact on </w:t>
      </w:r>
      <w:r w:rsidR="00F0314B">
        <w:rPr>
          <w:rFonts w:cs="Arial"/>
          <w:szCs w:val="20"/>
          <w:lang w:val="en-US"/>
        </w:rPr>
        <w:t xml:space="preserve">financial </w:t>
      </w:r>
      <w:r w:rsidR="00F85992">
        <w:rPr>
          <w:rFonts w:cs="Arial"/>
          <w:szCs w:val="20"/>
          <w:lang w:val="en-US"/>
        </w:rPr>
        <w:t xml:space="preserve">results. </w:t>
      </w:r>
    </w:p>
    <w:p w14:paraId="7B1975CD" w14:textId="611A7BEC" w:rsidR="00DE2506" w:rsidRPr="00D43552" w:rsidRDefault="00D43552" w:rsidP="00886389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 w:rsidRPr="00D43552">
        <w:rPr>
          <w:rFonts w:cs="Arial"/>
          <w:b/>
          <w:szCs w:val="20"/>
          <w:lang w:val="en-US"/>
        </w:rPr>
        <w:lastRenderedPageBreak/>
        <w:t xml:space="preserve">Figures for </w:t>
      </w:r>
      <w:bookmarkStart w:id="0" w:name="_GoBack"/>
      <w:bookmarkEnd w:id="0"/>
      <w:r w:rsidRPr="00D43552">
        <w:rPr>
          <w:rFonts w:cs="Arial"/>
          <w:b/>
          <w:szCs w:val="20"/>
          <w:lang w:val="en-US"/>
        </w:rPr>
        <w:t xml:space="preserve">the </w:t>
      </w:r>
      <w:r w:rsidR="00F0314B">
        <w:rPr>
          <w:rFonts w:cs="Arial"/>
          <w:b/>
          <w:szCs w:val="20"/>
          <w:lang w:val="en-US"/>
        </w:rPr>
        <w:t xml:space="preserve">2018/19 </w:t>
      </w:r>
      <w:r w:rsidRPr="00D43552">
        <w:rPr>
          <w:rFonts w:cs="Arial"/>
          <w:b/>
          <w:szCs w:val="20"/>
          <w:lang w:val="en-US"/>
        </w:rPr>
        <w:t>financial yea</w:t>
      </w:r>
      <w:r>
        <w:rPr>
          <w:rFonts w:cs="Arial"/>
          <w:b/>
          <w:szCs w:val="20"/>
          <w:lang w:val="en-US"/>
        </w:rPr>
        <w:t>r</w:t>
      </w:r>
    </w:p>
    <w:p w14:paraId="47C3288C" w14:textId="20626DC2" w:rsidR="009348E3" w:rsidRPr="00D43552" w:rsidRDefault="00DE2506" w:rsidP="00886389">
      <w:pPr>
        <w:tabs>
          <w:tab w:val="left" w:pos="7797"/>
        </w:tabs>
        <w:ind w:right="1693"/>
        <w:jc w:val="both"/>
        <w:rPr>
          <w:rFonts w:cs="Arial"/>
          <w:b/>
          <w:sz w:val="10"/>
          <w:szCs w:val="10"/>
          <w:lang w:val="en-US"/>
        </w:rPr>
      </w:pPr>
      <w:r w:rsidRPr="00D43552">
        <w:rPr>
          <w:rFonts w:cs="Arial"/>
          <w:b/>
          <w:szCs w:val="20"/>
          <w:lang w:val="en-US"/>
        </w:rPr>
        <w:t xml:space="preserve"> </w:t>
      </w:r>
    </w:p>
    <w:p w14:paraId="5E55E951" w14:textId="06F555DC" w:rsidR="00D00000" w:rsidRDefault="00B77EDD" w:rsidP="00886389">
      <w:pPr>
        <w:tabs>
          <w:tab w:val="left" w:pos="7797"/>
        </w:tabs>
        <w:ind w:right="1693"/>
        <w:jc w:val="both"/>
        <w:rPr>
          <w:rFonts w:cs="Arial"/>
          <w:szCs w:val="20"/>
        </w:rPr>
      </w:pPr>
      <w:r>
        <w:rPr>
          <w:rFonts w:cs="Arial"/>
          <w:noProof/>
          <w:szCs w:val="20"/>
        </w:rPr>
        <w:pict w14:anchorId="537E8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9.2pt;height:148.1pt">
            <v:imagedata r:id="rId8" o:title="Unbenannt_EN"/>
          </v:shape>
        </w:pict>
      </w:r>
    </w:p>
    <w:p w14:paraId="5FD26792" w14:textId="60965D4D" w:rsidR="00D00000" w:rsidRDefault="00D00000" w:rsidP="00886389">
      <w:pPr>
        <w:tabs>
          <w:tab w:val="left" w:pos="7797"/>
        </w:tabs>
        <w:ind w:right="1693"/>
        <w:jc w:val="both"/>
        <w:rPr>
          <w:rFonts w:cs="Arial"/>
          <w:szCs w:val="20"/>
        </w:rPr>
      </w:pPr>
    </w:p>
    <w:p w14:paraId="00BE104C" w14:textId="6A0D9C12" w:rsidR="00C02E86" w:rsidRDefault="00523D03" w:rsidP="0050308A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 w:rsidRPr="00C02E86">
        <w:rPr>
          <w:rFonts w:cs="Arial"/>
          <w:b/>
          <w:szCs w:val="20"/>
          <w:lang w:val="en-US"/>
        </w:rPr>
        <w:t>Investi</w:t>
      </w:r>
      <w:r w:rsidR="00F0314B" w:rsidRPr="00C02E86">
        <w:rPr>
          <w:rFonts w:cs="Arial"/>
          <w:b/>
          <w:szCs w:val="20"/>
          <w:lang w:val="en-US"/>
        </w:rPr>
        <w:t>ng in employees</w:t>
      </w:r>
    </w:p>
    <w:p w14:paraId="27295D2B" w14:textId="77777777" w:rsidR="00ED4AE3" w:rsidRPr="00C02E86" w:rsidRDefault="00ED4AE3" w:rsidP="0050308A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</w:p>
    <w:p w14:paraId="58184312" w14:textId="611FF95C" w:rsidR="00007CF1" w:rsidRPr="00603066" w:rsidRDefault="000251F0" w:rsidP="0050308A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 w:rsidRPr="000251F0">
        <w:rPr>
          <w:rFonts w:cs="Arial"/>
          <w:szCs w:val="20"/>
          <w:lang w:val="en-US"/>
        </w:rPr>
        <w:t xml:space="preserve">The </w:t>
      </w:r>
      <w:r w:rsidR="00976566">
        <w:rPr>
          <w:rFonts w:cs="Arial"/>
          <w:szCs w:val="20"/>
          <w:lang w:val="en-US"/>
        </w:rPr>
        <w:t xml:space="preserve">continued </w:t>
      </w:r>
      <w:r w:rsidRPr="000251F0">
        <w:rPr>
          <w:rFonts w:cs="Arial"/>
          <w:szCs w:val="20"/>
          <w:lang w:val="en-US"/>
        </w:rPr>
        <w:t xml:space="preserve">growth of TGW Logistics Group </w:t>
      </w:r>
      <w:r w:rsidR="00603066">
        <w:rPr>
          <w:rFonts w:cs="Arial"/>
          <w:szCs w:val="20"/>
          <w:lang w:val="en-US"/>
        </w:rPr>
        <w:t xml:space="preserve">can only be achieved </w:t>
      </w:r>
      <w:r w:rsidRPr="000251F0">
        <w:rPr>
          <w:rFonts w:cs="Arial"/>
          <w:szCs w:val="20"/>
          <w:lang w:val="en-US"/>
        </w:rPr>
        <w:t>with ongoing and targeted investment</w:t>
      </w:r>
      <w:r w:rsidR="00976566">
        <w:rPr>
          <w:rFonts w:cs="Arial"/>
          <w:szCs w:val="20"/>
          <w:lang w:val="en-US"/>
        </w:rPr>
        <w:t>s</w:t>
      </w:r>
      <w:r w:rsidRPr="000251F0">
        <w:rPr>
          <w:rFonts w:cs="Arial"/>
          <w:szCs w:val="20"/>
          <w:lang w:val="en-US"/>
        </w:rPr>
        <w:t xml:space="preserve"> in employees. </w:t>
      </w:r>
      <w:r w:rsidRPr="00C02E86">
        <w:rPr>
          <w:rFonts w:cs="Arial"/>
          <w:szCs w:val="20"/>
          <w:lang w:val="en-US"/>
        </w:rPr>
        <w:t xml:space="preserve">In the past fiscal year, </w:t>
      </w:r>
      <w:r w:rsidRPr="00C02E86">
        <w:rPr>
          <w:rFonts w:cs="Arial"/>
          <w:b/>
          <w:szCs w:val="20"/>
          <w:lang w:val="en-US"/>
        </w:rPr>
        <w:t>250 new jobs</w:t>
      </w:r>
      <w:r w:rsidRPr="00C02E86">
        <w:rPr>
          <w:rFonts w:cs="Arial"/>
          <w:szCs w:val="20"/>
          <w:lang w:val="en-US"/>
        </w:rPr>
        <w:t xml:space="preserve"> were created, about half of them at the Upper Austrian locations </w:t>
      </w:r>
      <w:r w:rsidR="00603066">
        <w:rPr>
          <w:rFonts w:cs="Arial"/>
          <w:szCs w:val="20"/>
          <w:lang w:val="en-US"/>
        </w:rPr>
        <w:t xml:space="preserve">of </w:t>
      </w:r>
      <w:r w:rsidRPr="00C02E86">
        <w:rPr>
          <w:rFonts w:cs="Arial"/>
          <w:szCs w:val="20"/>
          <w:lang w:val="en-US"/>
        </w:rPr>
        <w:t>Marchtrenk, Wels</w:t>
      </w:r>
      <w:r w:rsidR="00603066">
        <w:rPr>
          <w:rFonts w:cs="Arial"/>
          <w:szCs w:val="20"/>
          <w:lang w:val="en-US"/>
        </w:rPr>
        <w:t>,</w:t>
      </w:r>
      <w:r w:rsidRPr="00C02E86">
        <w:rPr>
          <w:rFonts w:cs="Arial"/>
          <w:szCs w:val="20"/>
          <w:lang w:val="en-US"/>
        </w:rPr>
        <w:t xml:space="preserve"> and Rohrbach.</w:t>
      </w:r>
    </w:p>
    <w:p w14:paraId="35D1DDFC" w14:textId="77777777" w:rsidR="003C73B0" w:rsidRPr="00C02E86" w:rsidRDefault="003C73B0" w:rsidP="0050308A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2791EC01" w14:textId="2E8B3AA9" w:rsidR="00D00000" w:rsidRPr="00FD3DAC" w:rsidRDefault="00C02E86" w:rsidP="0050308A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 w:rsidRPr="00FD3DAC">
        <w:rPr>
          <w:rFonts w:cs="Arial"/>
          <w:szCs w:val="20"/>
          <w:lang w:val="en-US"/>
        </w:rPr>
        <w:t xml:space="preserve">In </w:t>
      </w:r>
      <w:r w:rsidR="00FD3DAC">
        <w:rPr>
          <w:rFonts w:cs="Arial"/>
          <w:szCs w:val="20"/>
          <w:lang w:val="en-US"/>
        </w:rPr>
        <w:t xml:space="preserve">the 2018/19 </w:t>
      </w:r>
      <w:r w:rsidRPr="00FD3DAC">
        <w:rPr>
          <w:rFonts w:cs="Arial"/>
          <w:szCs w:val="20"/>
          <w:lang w:val="en-US"/>
        </w:rPr>
        <w:t xml:space="preserve">fiscal year, TGW invested more than </w:t>
      </w:r>
      <w:r w:rsidRPr="00FD3DAC">
        <w:rPr>
          <w:rFonts w:cs="Arial"/>
          <w:b/>
          <w:szCs w:val="20"/>
          <w:lang w:val="en-US"/>
        </w:rPr>
        <w:t xml:space="preserve">EUR 3.5 million in training and </w:t>
      </w:r>
      <w:r w:rsidR="00FD3DAC" w:rsidRPr="00AD18E7">
        <w:rPr>
          <w:rFonts w:cs="Arial"/>
          <w:b/>
          <w:szCs w:val="20"/>
          <w:lang w:val="en-US"/>
        </w:rPr>
        <w:t>continuing</w:t>
      </w:r>
      <w:r w:rsidR="00FD3DAC">
        <w:rPr>
          <w:rFonts w:cs="Arial"/>
          <w:szCs w:val="20"/>
          <w:lang w:val="en-US"/>
        </w:rPr>
        <w:t xml:space="preserve"> </w:t>
      </w:r>
      <w:r w:rsidRPr="00FD3DAC">
        <w:rPr>
          <w:rFonts w:cs="Arial"/>
          <w:b/>
          <w:szCs w:val="20"/>
          <w:lang w:val="en-US"/>
        </w:rPr>
        <w:t>education</w:t>
      </w:r>
      <w:r w:rsidRPr="00FD3DAC">
        <w:rPr>
          <w:rFonts w:cs="Arial"/>
          <w:szCs w:val="20"/>
          <w:lang w:val="en-US"/>
        </w:rPr>
        <w:t xml:space="preserve"> </w:t>
      </w:r>
      <w:r w:rsidR="00FD3DAC">
        <w:rPr>
          <w:rFonts w:cs="Arial"/>
          <w:szCs w:val="20"/>
          <w:lang w:val="en-US"/>
        </w:rPr>
        <w:t xml:space="preserve">provided </w:t>
      </w:r>
      <w:r w:rsidRPr="00FD3DAC">
        <w:rPr>
          <w:rFonts w:cs="Arial"/>
          <w:szCs w:val="20"/>
          <w:lang w:val="en-US"/>
        </w:rPr>
        <w:t xml:space="preserve">by the international TGW Academy. Very large and complex projects require a high level of </w:t>
      </w:r>
      <w:r w:rsidR="00603066">
        <w:rPr>
          <w:rFonts w:cs="Arial"/>
          <w:szCs w:val="20"/>
          <w:lang w:val="en-US"/>
        </w:rPr>
        <w:t xml:space="preserve">employee </w:t>
      </w:r>
      <w:r w:rsidRPr="00FD3DAC">
        <w:rPr>
          <w:rFonts w:cs="Arial"/>
          <w:szCs w:val="20"/>
          <w:lang w:val="en-US"/>
        </w:rPr>
        <w:t>know-how and rapid acquisition of knowledge.</w:t>
      </w:r>
    </w:p>
    <w:p w14:paraId="00AF489B" w14:textId="77777777" w:rsidR="00D00000" w:rsidRPr="00FD3DAC" w:rsidRDefault="00D00000" w:rsidP="0050308A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4F3DDB39" w14:textId="1F2BAB36" w:rsidR="005C6C92" w:rsidRPr="006D4CDD" w:rsidRDefault="00885A62" w:rsidP="0050308A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 w:rsidRPr="00885A62">
        <w:rPr>
          <w:rFonts w:cs="Arial"/>
          <w:szCs w:val="20"/>
          <w:lang w:val="en-US"/>
        </w:rPr>
        <w:t xml:space="preserve">In Marchtrenk, </w:t>
      </w:r>
      <w:r w:rsidR="00195F22">
        <w:rPr>
          <w:rFonts w:cs="Arial"/>
          <w:szCs w:val="20"/>
          <w:lang w:val="en-US"/>
        </w:rPr>
        <w:t>TGW</w:t>
      </w:r>
      <w:r w:rsidRPr="00885A62">
        <w:rPr>
          <w:rFonts w:cs="Arial"/>
          <w:szCs w:val="20"/>
          <w:lang w:val="en-US"/>
        </w:rPr>
        <w:t xml:space="preserve"> set up both a company childcare cent</w:t>
      </w:r>
      <w:r w:rsidR="00793C87">
        <w:rPr>
          <w:rFonts w:cs="Arial"/>
          <w:szCs w:val="20"/>
          <w:lang w:val="en-US"/>
        </w:rPr>
        <w:t>er</w:t>
      </w:r>
      <w:r w:rsidRPr="00885A62">
        <w:rPr>
          <w:rFonts w:cs="Arial"/>
          <w:szCs w:val="20"/>
          <w:lang w:val="en-US"/>
        </w:rPr>
        <w:t xml:space="preserve"> and a 9,000 m² outdoor area for leisure, sports</w:t>
      </w:r>
      <w:r w:rsidR="00793C87">
        <w:rPr>
          <w:rFonts w:cs="Arial"/>
          <w:szCs w:val="20"/>
          <w:lang w:val="en-US"/>
        </w:rPr>
        <w:t>,</w:t>
      </w:r>
      <w:r w:rsidRPr="00885A62">
        <w:rPr>
          <w:rFonts w:cs="Arial"/>
          <w:szCs w:val="20"/>
          <w:lang w:val="en-US"/>
        </w:rPr>
        <w:t xml:space="preserve"> and meetings</w:t>
      </w:r>
      <w:r w:rsidR="00793C87">
        <w:rPr>
          <w:rFonts w:cs="Arial"/>
          <w:szCs w:val="20"/>
          <w:lang w:val="en-US"/>
        </w:rPr>
        <w:t xml:space="preserve"> called</w:t>
      </w:r>
      <w:r w:rsidRPr="00885A62">
        <w:rPr>
          <w:rFonts w:cs="Arial"/>
          <w:szCs w:val="20"/>
          <w:lang w:val="en-US"/>
        </w:rPr>
        <w:t xml:space="preserve"> the </w:t>
      </w:r>
      <w:r w:rsidRPr="00793C87">
        <w:rPr>
          <w:rFonts w:cs="Arial"/>
          <w:b/>
          <w:szCs w:val="20"/>
          <w:lang w:val="en-US"/>
        </w:rPr>
        <w:t>Activity Garden</w:t>
      </w:r>
      <w:r w:rsidRPr="00885A62">
        <w:rPr>
          <w:rFonts w:cs="Arial"/>
          <w:szCs w:val="20"/>
          <w:lang w:val="en-US"/>
        </w:rPr>
        <w:t xml:space="preserve">, </w:t>
      </w:r>
      <w:r w:rsidR="006277B5">
        <w:rPr>
          <w:rFonts w:cs="Arial"/>
          <w:szCs w:val="20"/>
          <w:lang w:val="en-US"/>
        </w:rPr>
        <w:t>a</w:t>
      </w:r>
      <w:r w:rsidRPr="00885A62">
        <w:rPr>
          <w:rFonts w:cs="Arial"/>
          <w:szCs w:val="20"/>
          <w:lang w:val="en-US"/>
        </w:rPr>
        <w:t xml:space="preserve"> </w:t>
      </w:r>
      <w:r w:rsidR="00793C87">
        <w:rPr>
          <w:rFonts w:cs="Arial"/>
          <w:szCs w:val="20"/>
          <w:lang w:val="en-US"/>
        </w:rPr>
        <w:t xml:space="preserve">quite </w:t>
      </w:r>
      <w:r w:rsidRPr="00885A62">
        <w:rPr>
          <w:rFonts w:cs="Arial"/>
          <w:szCs w:val="20"/>
          <w:lang w:val="en-US"/>
        </w:rPr>
        <w:t xml:space="preserve">unique </w:t>
      </w:r>
      <w:r w:rsidR="006277B5">
        <w:rPr>
          <w:rFonts w:cs="Arial"/>
          <w:szCs w:val="20"/>
          <w:lang w:val="en-US"/>
        </w:rPr>
        <w:t>feature for</w:t>
      </w:r>
      <w:r w:rsidRPr="00885A62">
        <w:rPr>
          <w:rFonts w:cs="Arial"/>
          <w:szCs w:val="20"/>
          <w:lang w:val="en-US"/>
        </w:rPr>
        <w:t xml:space="preserve"> </w:t>
      </w:r>
      <w:r w:rsidR="006277B5">
        <w:rPr>
          <w:rFonts w:cs="Arial"/>
          <w:szCs w:val="20"/>
          <w:lang w:val="en-US"/>
        </w:rPr>
        <w:t>a business</w:t>
      </w:r>
      <w:r w:rsidRPr="00885A62">
        <w:rPr>
          <w:rFonts w:cs="Arial"/>
          <w:szCs w:val="20"/>
          <w:lang w:val="en-US"/>
        </w:rPr>
        <w:t xml:space="preserve">. </w:t>
      </w:r>
      <w:r w:rsidR="00CA0899">
        <w:rPr>
          <w:rFonts w:cs="Arial"/>
          <w:szCs w:val="20"/>
          <w:lang w:val="en-US"/>
        </w:rPr>
        <w:t>E</w:t>
      </w:r>
      <w:r w:rsidRPr="00885A62">
        <w:rPr>
          <w:rFonts w:cs="Arial"/>
          <w:szCs w:val="20"/>
          <w:lang w:val="en-US"/>
        </w:rPr>
        <w:t xml:space="preserve">mployees and their families can </w:t>
      </w:r>
      <w:r w:rsidR="00603066">
        <w:rPr>
          <w:rFonts w:cs="Arial"/>
          <w:szCs w:val="20"/>
          <w:lang w:val="en-US"/>
        </w:rPr>
        <w:t xml:space="preserve">now </w:t>
      </w:r>
      <w:r w:rsidRPr="00885A62">
        <w:rPr>
          <w:rFonts w:cs="Arial"/>
          <w:szCs w:val="20"/>
          <w:lang w:val="en-US"/>
        </w:rPr>
        <w:t xml:space="preserve">use </w:t>
      </w:r>
      <w:r w:rsidR="00CA0899">
        <w:rPr>
          <w:rFonts w:cs="Arial"/>
          <w:szCs w:val="20"/>
          <w:lang w:val="en-US"/>
        </w:rPr>
        <w:t>this</w:t>
      </w:r>
      <w:r w:rsidRPr="00885A62">
        <w:rPr>
          <w:rFonts w:cs="Arial"/>
          <w:szCs w:val="20"/>
          <w:lang w:val="en-US"/>
        </w:rPr>
        <w:t xml:space="preserve"> extensive </w:t>
      </w:r>
      <w:r w:rsidR="00CA0899">
        <w:rPr>
          <w:rFonts w:cs="Arial"/>
          <w:szCs w:val="20"/>
          <w:lang w:val="en-US"/>
        </w:rPr>
        <w:t>“green gym” with</w:t>
      </w:r>
      <w:r w:rsidRPr="00885A62">
        <w:rPr>
          <w:rFonts w:cs="Arial"/>
          <w:szCs w:val="20"/>
          <w:lang w:val="en-US"/>
        </w:rPr>
        <w:t xml:space="preserve"> a </w:t>
      </w:r>
      <w:r w:rsidR="002A390D">
        <w:rPr>
          <w:rFonts w:cs="Arial"/>
          <w:szCs w:val="20"/>
          <w:lang w:val="en-US"/>
        </w:rPr>
        <w:t xml:space="preserve">motoric park, a </w:t>
      </w:r>
      <w:r w:rsidRPr="00885A62">
        <w:rPr>
          <w:rFonts w:cs="Arial"/>
          <w:szCs w:val="20"/>
          <w:lang w:val="en-US"/>
        </w:rPr>
        <w:t>sports field, a running track</w:t>
      </w:r>
      <w:r w:rsidR="00CA0899">
        <w:rPr>
          <w:rFonts w:cs="Arial"/>
          <w:szCs w:val="20"/>
          <w:lang w:val="en-US"/>
        </w:rPr>
        <w:t>,</w:t>
      </w:r>
      <w:r w:rsidRPr="00885A62">
        <w:rPr>
          <w:rFonts w:cs="Arial"/>
          <w:szCs w:val="20"/>
          <w:lang w:val="en-US"/>
        </w:rPr>
        <w:t xml:space="preserve"> and barbecue areas in their leisure time and </w:t>
      </w:r>
      <w:r w:rsidR="00CA0899">
        <w:rPr>
          <w:rFonts w:cs="Arial"/>
          <w:szCs w:val="20"/>
          <w:lang w:val="en-US"/>
        </w:rPr>
        <w:t>on</w:t>
      </w:r>
      <w:r w:rsidRPr="00885A62">
        <w:rPr>
          <w:rFonts w:cs="Arial"/>
          <w:szCs w:val="20"/>
          <w:lang w:val="en-US"/>
        </w:rPr>
        <w:t xml:space="preserve"> weekends. In addition</w:t>
      </w:r>
      <w:r w:rsidR="006D4CDD">
        <w:rPr>
          <w:rFonts w:cs="Arial"/>
          <w:szCs w:val="20"/>
          <w:lang w:val="en-US"/>
        </w:rPr>
        <w:t xml:space="preserve"> and for the second time in company history,</w:t>
      </w:r>
      <w:r w:rsidRPr="00885A62">
        <w:rPr>
          <w:rFonts w:cs="Arial"/>
          <w:szCs w:val="20"/>
          <w:lang w:val="en-US"/>
        </w:rPr>
        <w:t xml:space="preserve"> TGW is paying out an employee </w:t>
      </w:r>
      <w:r w:rsidR="006A4891">
        <w:rPr>
          <w:rFonts w:cs="Arial"/>
          <w:szCs w:val="20"/>
          <w:lang w:val="en-US"/>
        </w:rPr>
        <w:t>participation</w:t>
      </w:r>
      <w:r w:rsidRPr="00885A62">
        <w:rPr>
          <w:rFonts w:cs="Arial"/>
          <w:szCs w:val="20"/>
          <w:lang w:val="en-US"/>
        </w:rPr>
        <w:t xml:space="preserve"> of 3.1 million euros for the 2018/19 financial year. </w:t>
      </w:r>
      <w:r w:rsidRPr="006D4CDD">
        <w:rPr>
          <w:rFonts w:cs="Arial"/>
          <w:szCs w:val="20"/>
          <w:lang w:val="en-US"/>
        </w:rPr>
        <w:t>Harald Schröpf emphasizes:</w:t>
      </w:r>
    </w:p>
    <w:p w14:paraId="3DD2C757" w14:textId="1062BA50" w:rsidR="006277B5" w:rsidRDefault="006277B5" w:rsidP="006277B5">
      <w:pPr>
        <w:tabs>
          <w:tab w:val="left" w:pos="7088"/>
        </w:tabs>
        <w:ind w:right="2402"/>
        <w:jc w:val="both"/>
        <w:rPr>
          <w:rFonts w:cs="Arial"/>
          <w:szCs w:val="20"/>
          <w:lang w:val="en-US"/>
        </w:rPr>
      </w:pPr>
    </w:p>
    <w:p w14:paraId="5A8E6552" w14:textId="286292C7" w:rsidR="008C4BFB" w:rsidRDefault="006D4CDD" w:rsidP="00EA2A02">
      <w:pPr>
        <w:tabs>
          <w:tab w:val="left" w:pos="7088"/>
        </w:tabs>
        <w:ind w:left="426" w:right="2402"/>
        <w:jc w:val="both"/>
        <w:rPr>
          <w:rFonts w:cs="Arial"/>
          <w:i/>
          <w:sz w:val="18"/>
          <w:szCs w:val="18"/>
          <w:lang w:val="en-US"/>
        </w:rPr>
      </w:pPr>
      <w:r w:rsidRPr="00355068">
        <w:rPr>
          <w:rFonts w:cs="Arial"/>
          <w:i/>
          <w:sz w:val="18"/>
          <w:szCs w:val="18"/>
          <w:lang w:val="en-US"/>
        </w:rPr>
        <w:t>"Highly trained and motivated employees are the cornerstone of our current a</w:t>
      </w:r>
      <w:r w:rsidR="00462093">
        <w:rPr>
          <w:rFonts w:cs="Arial"/>
          <w:i/>
          <w:sz w:val="18"/>
          <w:szCs w:val="18"/>
          <w:lang w:val="en-US"/>
        </w:rPr>
        <w:t>s well as our</w:t>
      </w:r>
      <w:r w:rsidRPr="00355068">
        <w:rPr>
          <w:rFonts w:cs="Arial"/>
          <w:i/>
          <w:sz w:val="18"/>
          <w:szCs w:val="18"/>
          <w:lang w:val="en-US"/>
        </w:rPr>
        <w:t xml:space="preserve"> future success in </w:t>
      </w:r>
      <w:r w:rsidR="00462093">
        <w:rPr>
          <w:rFonts w:cs="Arial"/>
          <w:i/>
          <w:sz w:val="18"/>
          <w:szCs w:val="18"/>
          <w:lang w:val="en-US"/>
        </w:rPr>
        <w:t>this</w:t>
      </w:r>
      <w:r w:rsidRPr="00355068">
        <w:rPr>
          <w:rFonts w:cs="Arial"/>
          <w:i/>
          <w:sz w:val="18"/>
          <w:szCs w:val="18"/>
          <w:lang w:val="en-US"/>
        </w:rPr>
        <w:t xml:space="preserve"> dynamic industry and challenging project business. </w:t>
      </w:r>
      <w:r w:rsidR="00462093">
        <w:rPr>
          <w:rFonts w:cs="Arial"/>
          <w:i/>
          <w:sz w:val="18"/>
          <w:szCs w:val="18"/>
          <w:lang w:val="en-US"/>
        </w:rPr>
        <w:t>For this reason</w:t>
      </w:r>
      <w:r w:rsidR="00AD18E7">
        <w:rPr>
          <w:rFonts w:cs="Arial"/>
          <w:i/>
          <w:sz w:val="18"/>
          <w:szCs w:val="18"/>
          <w:lang w:val="en-US"/>
        </w:rPr>
        <w:t>,</w:t>
      </w:r>
      <w:r w:rsidR="00462093">
        <w:rPr>
          <w:rFonts w:cs="Arial"/>
          <w:i/>
          <w:sz w:val="18"/>
          <w:szCs w:val="18"/>
          <w:lang w:val="en-US"/>
        </w:rPr>
        <w:t xml:space="preserve"> </w:t>
      </w:r>
      <w:r w:rsidRPr="00355068">
        <w:rPr>
          <w:rFonts w:cs="Arial"/>
          <w:i/>
          <w:sz w:val="18"/>
          <w:szCs w:val="18"/>
          <w:lang w:val="en-US"/>
        </w:rPr>
        <w:t>we have invested more than ten million euros in our employees</w:t>
      </w:r>
      <w:r w:rsidR="00462093">
        <w:rPr>
          <w:rFonts w:cs="Arial"/>
          <w:i/>
          <w:sz w:val="18"/>
          <w:szCs w:val="18"/>
          <w:lang w:val="en-US"/>
        </w:rPr>
        <w:t xml:space="preserve"> for</w:t>
      </w:r>
      <w:r w:rsidRPr="00355068">
        <w:rPr>
          <w:rFonts w:cs="Arial"/>
          <w:i/>
          <w:sz w:val="18"/>
          <w:szCs w:val="18"/>
          <w:lang w:val="en-US"/>
        </w:rPr>
        <w:t xml:space="preserve"> training and continuing education, company childcare, </w:t>
      </w:r>
      <w:r w:rsidR="00462093">
        <w:rPr>
          <w:rFonts w:cs="Arial"/>
          <w:i/>
          <w:sz w:val="18"/>
          <w:szCs w:val="18"/>
          <w:lang w:val="en-US"/>
        </w:rPr>
        <w:t xml:space="preserve">in </w:t>
      </w:r>
      <w:r w:rsidRPr="00355068">
        <w:rPr>
          <w:rFonts w:cs="Arial"/>
          <w:i/>
          <w:sz w:val="18"/>
          <w:szCs w:val="18"/>
          <w:lang w:val="en-US"/>
        </w:rPr>
        <w:t>the Activity Garden for sports and leisure, and the Dual Employee Participation Program.</w:t>
      </w:r>
      <w:r w:rsidR="00B47E54">
        <w:rPr>
          <w:rFonts w:cs="Arial"/>
          <w:i/>
          <w:sz w:val="18"/>
          <w:szCs w:val="18"/>
          <w:lang w:val="en-US"/>
        </w:rPr>
        <w:t>”</w:t>
      </w:r>
    </w:p>
    <w:p w14:paraId="5742FC72" w14:textId="19A76A3E" w:rsidR="006A4891" w:rsidRPr="00355068" w:rsidRDefault="006A4891" w:rsidP="0096592D">
      <w:pPr>
        <w:tabs>
          <w:tab w:val="left" w:pos="7088"/>
        </w:tabs>
        <w:ind w:right="2402"/>
        <w:jc w:val="both"/>
        <w:rPr>
          <w:rFonts w:cs="Arial"/>
          <w:i/>
          <w:sz w:val="18"/>
          <w:szCs w:val="18"/>
          <w:lang w:val="en-US"/>
        </w:rPr>
      </w:pPr>
    </w:p>
    <w:p w14:paraId="23D1E08B" w14:textId="1D4DF3C2" w:rsidR="008C4BFB" w:rsidRPr="00355068" w:rsidRDefault="00355068" w:rsidP="008C4BFB">
      <w:pPr>
        <w:widowControl w:val="0"/>
        <w:autoSpaceDE w:val="0"/>
        <w:autoSpaceDN w:val="0"/>
        <w:adjustRightInd w:val="0"/>
        <w:ind w:right="1693"/>
        <w:jc w:val="both"/>
        <w:rPr>
          <w:rFonts w:cs="Arial"/>
          <w:szCs w:val="20"/>
          <w:lang w:val="en-US"/>
        </w:rPr>
      </w:pPr>
      <w:r w:rsidRPr="00355068">
        <w:rPr>
          <w:rFonts w:cs="Arial"/>
          <w:szCs w:val="20"/>
          <w:lang w:val="en-US"/>
        </w:rPr>
        <w:t>The</w:t>
      </w:r>
      <w:r w:rsidR="00462093">
        <w:rPr>
          <w:rFonts w:cs="Arial"/>
          <w:szCs w:val="20"/>
          <w:lang w:val="en-US"/>
        </w:rPr>
        <w:t xml:space="preserve"> company childcare center</w:t>
      </w:r>
      <w:r w:rsidR="006A4891">
        <w:rPr>
          <w:rFonts w:cs="Arial"/>
          <w:szCs w:val="20"/>
          <w:lang w:val="en-US"/>
        </w:rPr>
        <w:t xml:space="preserve"> “Zwergennest” </w:t>
      </w:r>
      <w:r w:rsidRPr="00355068">
        <w:rPr>
          <w:rFonts w:cs="Arial"/>
          <w:szCs w:val="20"/>
          <w:lang w:val="en-US"/>
        </w:rPr>
        <w:t xml:space="preserve">in Marchtrenk first opened its doors in autumn </w:t>
      </w:r>
      <w:r w:rsidR="00AD18E7">
        <w:rPr>
          <w:rFonts w:cs="Arial"/>
          <w:szCs w:val="20"/>
          <w:lang w:val="en-US"/>
        </w:rPr>
        <w:t xml:space="preserve">of </w:t>
      </w:r>
      <w:r w:rsidRPr="00355068">
        <w:rPr>
          <w:rFonts w:cs="Arial"/>
          <w:szCs w:val="20"/>
          <w:lang w:val="en-US"/>
        </w:rPr>
        <w:t>2018</w:t>
      </w:r>
      <w:r w:rsidR="00462093">
        <w:rPr>
          <w:rFonts w:cs="Arial"/>
          <w:szCs w:val="20"/>
          <w:lang w:val="en-US"/>
        </w:rPr>
        <w:t>.</w:t>
      </w:r>
      <w:r w:rsidRPr="00355068">
        <w:rPr>
          <w:rFonts w:cs="Arial"/>
          <w:szCs w:val="20"/>
          <w:lang w:val="en-US"/>
        </w:rPr>
        <w:t xml:space="preserve"> </w:t>
      </w:r>
      <w:r w:rsidR="00462093">
        <w:rPr>
          <w:rFonts w:cs="Arial"/>
          <w:szCs w:val="20"/>
          <w:lang w:val="en-US"/>
        </w:rPr>
        <w:t>It is</w:t>
      </w:r>
      <w:r w:rsidRPr="00355068">
        <w:rPr>
          <w:rFonts w:cs="Arial"/>
          <w:szCs w:val="20"/>
          <w:lang w:val="en-US"/>
        </w:rPr>
        <w:t xml:space="preserve"> </w:t>
      </w:r>
      <w:r w:rsidR="006A4891">
        <w:rPr>
          <w:rFonts w:cs="Arial"/>
          <w:szCs w:val="20"/>
          <w:lang w:val="en-US"/>
        </w:rPr>
        <w:t xml:space="preserve">now </w:t>
      </w:r>
      <w:r w:rsidRPr="00355068">
        <w:rPr>
          <w:rFonts w:cs="Arial"/>
          <w:szCs w:val="20"/>
          <w:lang w:val="en-US"/>
        </w:rPr>
        <w:t xml:space="preserve">in full operation and </w:t>
      </w:r>
      <w:r w:rsidR="00462093">
        <w:rPr>
          <w:rFonts w:cs="Arial"/>
          <w:szCs w:val="20"/>
          <w:lang w:val="en-US"/>
        </w:rPr>
        <w:t>has been</w:t>
      </w:r>
      <w:r w:rsidRPr="00355068">
        <w:rPr>
          <w:rFonts w:cs="Arial"/>
          <w:szCs w:val="20"/>
          <w:lang w:val="en-US"/>
        </w:rPr>
        <w:t xml:space="preserve"> very well received by employees</w:t>
      </w:r>
      <w:r w:rsidR="00E3692C">
        <w:rPr>
          <w:rFonts w:cs="Arial"/>
          <w:szCs w:val="20"/>
          <w:lang w:val="en-US"/>
        </w:rPr>
        <w:t xml:space="preserve">. </w:t>
      </w:r>
      <w:r w:rsidR="00B47E54">
        <w:rPr>
          <w:rFonts w:cs="Arial"/>
          <w:szCs w:val="20"/>
          <w:lang w:val="en-US"/>
        </w:rPr>
        <w:lastRenderedPageBreak/>
        <w:t>At this facility,</w:t>
      </w:r>
      <w:r w:rsidR="00E3692C">
        <w:rPr>
          <w:rFonts w:cs="Arial"/>
          <w:szCs w:val="20"/>
          <w:lang w:val="en-US"/>
        </w:rPr>
        <w:t xml:space="preserve"> </w:t>
      </w:r>
      <w:r w:rsidRPr="00355068">
        <w:rPr>
          <w:rFonts w:cs="Arial"/>
          <w:szCs w:val="20"/>
          <w:lang w:val="en-US"/>
        </w:rPr>
        <w:t xml:space="preserve">children are looked after </w:t>
      </w:r>
      <w:r w:rsidR="00272EEF">
        <w:rPr>
          <w:rFonts w:cs="Arial"/>
          <w:szCs w:val="20"/>
          <w:lang w:val="en-US"/>
        </w:rPr>
        <w:t>between</w:t>
      </w:r>
      <w:r w:rsidRPr="00355068">
        <w:rPr>
          <w:rFonts w:cs="Arial"/>
          <w:szCs w:val="20"/>
          <w:lang w:val="en-US"/>
        </w:rPr>
        <w:t xml:space="preserve"> age</w:t>
      </w:r>
      <w:r w:rsidR="00272EEF">
        <w:rPr>
          <w:rFonts w:cs="Arial"/>
          <w:szCs w:val="20"/>
          <w:lang w:val="en-US"/>
        </w:rPr>
        <w:t>s</w:t>
      </w:r>
      <w:r w:rsidRPr="00355068">
        <w:rPr>
          <w:rFonts w:cs="Arial"/>
          <w:szCs w:val="20"/>
          <w:lang w:val="en-US"/>
        </w:rPr>
        <w:t xml:space="preserve"> </w:t>
      </w:r>
      <w:r w:rsidR="00AD18E7">
        <w:rPr>
          <w:rFonts w:cs="Arial"/>
          <w:szCs w:val="20"/>
          <w:lang w:val="en-US"/>
        </w:rPr>
        <w:t>1</w:t>
      </w:r>
      <w:r w:rsidRPr="00355068">
        <w:rPr>
          <w:rFonts w:cs="Arial"/>
          <w:szCs w:val="20"/>
          <w:lang w:val="en-US"/>
        </w:rPr>
        <w:t xml:space="preserve"> </w:t>
      </w:r>
      <w:r w:rsidR="00272EEF">
        <w:rPr>
          <w:rFonts w:cs="Arial"/>
          <w:szCs w:val="20"/>
          <w:lang w:val="en-US"/>
        </w:rPr>
        <w:t>and</w:t>
      </w:r>
      <w:r w:rsidR="00E3692C">
        <w:rPr>
          <w:rFonts w:cs="Arial"/>
          <w:szCs w:val="20"/>
          <w:lang w:val="en-US"/>
        </w:rPr>
        <w:t xml:space="preserve"> school age </w:t>
      </w:r>
      <w:r w:rsidRPr="00355068">
        <w:rPr>
          <w:rFonts w:cs="Arial"/>
          <w:szCs w:val="20"/>
          <w:lang w:val="en-US"/>
        </w:rPr>
        <w:t>in</w:t>
      </w:r>
      <w:r w:rsidR="00E3692C">
        <w:rPr>
          <w:rFonts w:cs="Arial"/>
          <w:szCs w:val="20"/>
          <w:lang w:val="en-US"/>
        </w:rPr>
        <w:t xml:space="preserve"> special groups for toddlers</w:t>
      </w:r>
      <w:r w:rsidRPr="00355068">
        <w:rPr>
          <w:rFonts w:cs="Arial"/>
          <w:szCs w:val="20"/>
          <w:lang w:val="en-US"/>
        </w:rPr>
        <w:t>, kindergarten</w:t>
      </w:r>
      <w:r w:rsidR="00E3692C">
        <w:rPr>
          <w:rFonts w:cs="Arial"/>
          <w:szCs w:val="20"/>
          <w:lang w:val="en-US"/>
        </w:rPr>
        <w:t>-aged kids,</w:t>
      </w:r>
      <w:r w:rsidRPr="00355068">
        <w:rPr>
          <w:rFonts w:cs="Arial"/>
          <w:szCs w:val="20"/>
          <w:lang w:val="en-US"/>
        </w:rPr>
        <w:t xml:space="preserve"> a</w:t>
      </w:r>
      <w:r w:rsidR="00272EEF">
        <w:rPr>
          <w:rFonts w:cs="Arial"/>
          <w:szCs w:val="20"/>
          <w:lang w:val="en-US"/>
        </w:rPr>
        <w:t>s well as</w:t>
      </w:r>
      <w:r w:rsidRPr="00355068">
        <w:rPr>
          <w:rFonts w:cs="Arial"/>
          <w:szCs w:val="20"/>
          <w:lang w:val="en-US"/>
        </w:rPr>
        <w:t xml:space="preserve"> </w:t>
      </w:r>
      <w:r w:rsidR="00B47E54">
        <w:rPr>
          <w:rFonts w:cs="Arial"/>
          <w:szCs w:val="20"/>
          <w:lang w:val="en-US"/>
        </w:rPr>
        <w:t xml:space="preserve">in </w:t>
      </w:r>
      <w:r w:rsidRPr="00355068">
        <w:rPr>
          <w:rFonts w:cs="Arial"/>
          <w:szCs w:val="20"/>
          <w:lang w:val="en-US"/>
        </w:rPr>
        <w:t xml:space="preserve">age-extended groups. The </w:t>
      </w:r>
      <w:r w:rsidR="00E3692C">
        <w:rPr>
          <w:rFonts w:cs="Arial"/>
          <w:szCs w:val="20"/>
          <w:lang w:val="en-US"/>
        </w:rPr>
        <w:t>Upper Austrian College of Education</w:t>
      </w:r>
      <w:r w:rsidR="00B47E54">
        <w:rPr>
          <w:rFonts w:cs="Arial"/>
          <w:szCs w:val="20"/>
          <w:lang w:val="en-US"/>
        </w:rPr>
        <w:t xml:space="preserve"> </w:t>
      </w:r>
      <w:r w:rsidRPr="00355068">
        <w:rPr>
          <w:rFonts w:cs="Arial"/>
          <w:szCs w:val="20"/>
          <w:lang w:val="en-US"/>
        </w:rPr>
        <w:t>developed th</w:t>
      </w:r>
      <w:r w:rsidR="00E3692C">
        <w:rPr>
          <w:rFonts w:cs="Arial"/>
          <w:szCs w:val="20"/>
          <w:lang w:val="en-US"/>
        </w:rPr>
        <w:t>is</w:t>
      </w:r>
      <w:r w:rsidRPr="00355068">
        <w:rPr>
          <w:rFonts w:cs="Arial"/>
          <w:szCs w:val="20"/>
          <w:lang w:val="en-US"/>
        </w:rPr>
        <w:t xml:space="preserve"> innovative </w:t>
      </w:r>
      <w:r w:rsidR="00E3692C">
        <w:rPr>
          <w:rFonts w:cs="Arial"/>
          <w:szCs w:val="20"/>
          <w:lang w:val="en-US"/>
        </w:rPr>
        <w:t xml:space="preserve">childcare </w:t>
      </w:r>
      <w:r w:rsidRPr="00355068">
        <w:rPr>
          <w:rFonts w:cs="Arial"/>
          <w:szCs w:val="20"/>
          <w:lang w:val="en-US"/>
        </w:rPr>
        <w:t xml:space="preserve">concept together with </w:t>
      </w:r>
      <w:r w:rsidR="00272EEF">
        <w:rPr>
          <w:rFonts w:cs="Arial"/>
          <w:szCs w:val="20"/>
          <w:lang w:val="en-US"/>
        </w:rPr>
        <w:t xml:space="preserve">and especially for </w:t>
      </w:r>
      <w:r w:rsidRPr="00355068">
        <w:rPr>
          <w:rFonts w:cs="Arial"/>
          <w:szCs w:val="20"/>
          <w:lang w:val="en-US"/>
        </w:rPr>
        <w:t xml:space="preserve">TGW. For children between </w:t>
      </w:r>
      <w:r w:rsidR="00272EEF">
        <w:rPr>
          <w:rFonts w:cs="Arial"/>
          <w:szCs w:val="20"/>
          <w:lang w:val="en-US"/>
        </w:rPr>
        <w:t xml:space="preserve">ages </w:t>
      </w:r>
      <w:r w:rsidRPr="00355068">
        <w:rPr>
          <w:rFonts w:cs="Arial"/>
          <w:szCs w:val="20"/>
          <w:lang w:val="en-US"/>
        </w:rPr>
        <w:t>five and eleven, TGW also offer</w:t>
      </w:r>
      <w:r w:rsidR="00E3692C">
        <w:rPr>
          <w:rFonts w:cs="Arial"/>
          <w:szCs w:val="20"/>
          <w:lang w:val="en-US"/>
        </w:rPr>
        <w:t>s</w:t>
      </w:r>
      <w:r w:rsidRPr="00355068">
        <w:rPr>
          <w:rFonts w:cs="Arial"/>
          <w:szCs w:val="20"/>
          <w:lang w:val="en-US"/>
        </w:rPr>
        <w:t xml:space="preserve"> full </w:t>
      </w:r>
      <w:r w:rsidR="006D1079">
        <w:rPr>
          <w:rFonts w:cs="Arial"/>
          <w:szCs w:val="20"/>
          <w:lang w:val="en-US"/>
        </w:rPr>
        <w:t xml:space="preserve">child </w:t>
      </w:r>
      <w:r w:rsidRPr="00355068">
        <w:rPr>
          <w:rFonts w:cs="Arial"/>
          <w:szCs w:val="20"/>
          <w:lang w:val="en-US"/>
        </w:rPr>
        <w:t xml:space="preserve">care during summer </w:t>
      </w:r>
      <w:r w:rsidR="00B47E54">
        <w:rPr>
          <w:rFonts w:cs="Arial"/>
          <w:szCs w:val="20"/>
          <w:lang w:val="en-US"/>
        </w:rPr>
        <w:t xml:space="preserve">vacation </w:t>
      </w:r>
      <w:r w:rsidRPr="00355068">
        <w:rPr>
          <w:rFonts w:cs="Arial"/>
          <w:szCs w:val="20"/>
          <w:lang w:val="en-US"/>
        </w:rPr>
        <w:t>months.</w:t>
      </w:r>
    </w:p>
    <w:p w14:paraId="45A00199" w14:textId="77777777" w:rsidR="001F2DB7" w:rsidRPr="00355068" w:rsidRDefault="001F2DB7" w:rsidP="005C6C92">
      <w:pPr>
        <w:ind w:firstLine="709"/>
        <w:rPr>
          <w:rFonts w:cs="Arial"/>
          <w:szCs w:val="20"/>
          <w:lang w:val="en-US"/>
        </w:rPr>
      </w:pPr>
    </w:p>
    <w:p w14:paraId="266A20E7" w14:textId="7D0DDC3E" w:rsidR="00523D03" w:rsidRPr="006D1079" w:rsidRDefault="00510087" w:rsidP="00523D03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 w:rsidRPr="006D1079">
        <w:rPr>
          <w:rFonts w:cs="Arial"/>
          <w:b/>
          <w:szCs w:val="20"/>
          <w:lang w:val="en-US"/>
        </w:rPr>
        <w:t xml:space="preserve">160 </w:t>
      </w:r>
      <w:r w:rsidR="0068653F" w:rsidRPr="006D1079">
        <w:rPr>
          <w:rFonts w:cs="Arial"/>
          <w:b/>
          <w:szCs w:val="20"/>
          <w:lang w:val="en-US"/>
        </w:rPr>
        <w:t xml:space="preserve">young </w:t>
      </w:r>
      <w:r w:rsidR="00523D03" w:rsidRPr="006D1079">
        <w:rPr>
          <w:rFonts w:cs="Arial"/>
          <w:b/>
          <w:szCs w:val="20"/>
          <w:lang w:val="en-US"/>
        </w:rPr>
        <w:t>TGW</w:t>
      </w:r>
      <w:r w:rsidR="0068653F" w:rsidRPr="006D1079">
        <w:rPr>
          <w:rFonts w:cs="Arial"/>
          <w:b/>
          <w:szCs w:val="20"/>
          <w:lang w:val="en-US"/>
        </w:rPr>
        <w:t xml:space="preserve"> apprentices </w:t>
      </w:r>
    </w:p>
    <w:p w14:paraId="507CFAFC" w14:textId="77777777" w:rsidR="00523D03" w:rsidRPr="006D1079" w:rsidRDefault="00523D03" w:rsidP="00523D03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</w:p>
    <w:p w14:paraId="65B570CF" w14:textId="6F23C1B3" w:rsidR="00E12577" w:rsidRPr="0068653F" w:rsidRDefault="0068653F" w:rsidP="00886389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 w:rsidRPr="0068653F">
        <w:rPr>
          <w:rFonts w:cs="Arial"/>
          <w:szCs w:val="20"/>
          <w:lang w:val="en-US"/>
        </w:rPr>
        <w:t>In September 2019</w:t>
      </w:r>
      <w:r w:rsidR="00B47E54">
        <w:rPr>
          <w:rFonts w:cs="Arial"/>
          <w:szCs w:val="20"/>
          <w:lang w:val="en-US"/>
        </w:rPr>
        <w:t>,</w:t>
      </w:r>
      <w:r w:rsidRPr="0068653F">
        <w:rPr>
          <w:rFonts w:cs="Arial"/>
          <w:szCs w:val="20"/>
          <w:lang w:val="en-US"/>
        </w:rPr>
        <w:t xml:space="preserve"> TGW opened a new training workshop in Wels. The building near the Welas shopping cent</w:t>
      </w:r>
      <w:r w:rsidR="00C44475">
        <w:rPr>
          <w:rFonts w:cs="Arial"/>
          <w:szCs w:val="20"/>
          <w:lang w:val="en-US"/>
        </w:rPr>
        <w:t>er</w:t>
      </w:r>
      <w:r w:rsidRPr="0068653F">
        <w:rPr>
          <w:rFonts w:cs="Arial"/>
          <w:szCs w:val="20"/>
          <w:lang w:val="en-US"/>
        </w:rPr>
        <w:t xml:space="preserve"> is </w:t>
      </w:r>
      <w:r w:rsidR="006D1079">
        <w:rPr>
          <w:rFonts w:cs="Arial"/>
          <w:szCs w:val="20"/>
          <w:lang w:val="en-US"/>
        </w:rPr>
        <w:t xml:space="preserve">now </w:t>
      </w:r>
      <w:r w:rsidR="00272EEF">
        <w:rPr>
          <w:rFonts w:cs="Arial"/>
          <w:szCs w:val="20"/>
          <w:lang w:val="en-US"/>
        </w:rPr>
        <w:t xml:space="preserve">the </w:t>
      </w:r>
      <w:r w:rsidR="006D1079">
        <w:rPr>
          <w:rFonts w:cs="Arial"/>
          <w:szCs w:val="20"/>
          <w:lang w:val="en-US"/>
        </w:rPr>
        <w:t>workplace</w:t>
      </w:r>
      <w:r w:rsidRPr="0068653F">
        <w:rPr>
          <w:rFonts w:cs="Arial"/>
          <w:szCs w:val="20"/>
          <w:lang w:val="en-US"/>
        </w:rPr>
        <w:t xml:space="preserve"> </w:t>
      </w:r>
      <w:r w:rsidR="00272EEF">
        <w:rPr>
          <w:rFonts w:cs="Arial"/>
          <w:szCs w:val="20"/>
          <w:lang w:val="en-US"/>
        </w:rPr>
        <w:t>of</w:t>
      </w:r>
      <w:r w:rsidR="00B47E54">
        <w:rPr>
          <w:rFonts w:cs="Arial"/>
          <w:szCs w:val="20"/>
          <w:lang w:val="en-US"/>
        </w:rPr>
        <w:t xml:space="preserve"> </w:t>
      </w:r>
      <w:r w:rsidRPr="0068653F">
        <w:rPr>
          <w:rFonts w:cs="Arial"/>
          <w:szCs w:val="20"/>
          <w:lang w:val="en-US"/>
        </w:rPr>
        <w:t xml:space="preserve">160 young men and women completing their </w:t>
      </w:r>
      <w:r w:rsidR="000568B9">
        <w:rPr>
          <w:rFonts w:cs="Arial"/>
          <w:szCs w:val="20"/>
          <w:lang w:val="en-US"/>
        </w:rPr>
        <w:t>apprenticeship</w:t>
      </w:r>
      <w:r w:rsidRPr="0068653F">
        <w:rPr>
          <w:rFonts w:cs="Arial"/>
          <w:szCs w:val="20"/>
          <w:lang w:val="en-US"/>
        </w:rPr>
        <w:t xml:space="preserve"> at TGW. It offers a</w:t>
      </w:r>
      <w:r w:rsidR="00B47E54">
        <w:rPr>
          <w:rFonts w:cs="Arial"/>
          <w:szCs w:val="20"/>
          <w:lang w:val="en-US"/>
        </w:rPr>
        <w:t xml:space="preserve"> great</w:t>
      </w:r>
      <w:r w:rsidRPr="0068653F">
        <w:rPr>
          <w:rFonts w:cs="Arial"/>
          <w:szCs w:val="20"/>
          <w:lang w:val="en-US"/>
        </w:rPr>
        <w:t xml:space="preserve"> infrastructure with new machine</w:t>
      </w:r>
      <w:r w:rsidR="006D1079">
        <w:rPr>
          <w:rFonts w:cs="Arial"/>
          <w:szCs w:val="20"/>
          <w:lang w:val="en-US"/>
        </w:rPr>
        <w:t>ry</w:t>
      </w:r>
      <w:r w:rsidRPr="0068653F">
        <w:rPr>
          <w:rFonts w:cs="Arial"/>
          <w:szCs w:val="20"/>
          <w:lang w:val="en-US"/>
        </w:rPr>
        <w:t xml:space="preserve"> and </w:t>
      </w:r>
      <w:r w:rsidR="006D1079">
        <w:rPr>
          <w:rFonts w:cs="Arial"/>
          <w:szCs w:val="20"/>
          <w:lang w:val="en-US"/>
        </w:rPr>
        <w:t>state-of-the-art</w:t>
      </w:r>
      <w:r w:rsidRPr="0068653F">
        <w:rPr>
          <w:rFonts w:cs="Arial"/>
          <w:szCs w:val="20"/>
          <w:lang w:val="en-US"/>
        </w:rPr>
        <w:t xml:space="preserve"> e</w:t>
      </w:r>
      <w:r w:rsidR="006D1079">
        <w:rPr>
          <w:rFonts w:cs="Arial"/>
          <w:szCs w:val="20"/>
          <w:lang w:val="en-US"/>
        </w:rPr>
        <w:t>quipment</w:t>
      </w:r>
      <w:r w:rsidRPr="0068653F">
        <w:rPr>
          <w:rFonts w:cs="Arial"/>
          <w:szCs w:val="20"/>
          <w:lang w:val="en-US"/>
        </w:rPr>
        <w:t xml:space="preserve">. </w:t>
      </w:r>
      <w:r w:rsidR="006D1079">
        <w:rPr>
          <w:rFonts w:cs="Arial"/>
          <w:szCs w:val="20"/>
          <w:lang w:val="en-US"/>
        </w:rPr>
        <w:t>Also, d</w:t>
      </w:r>
      <w:r w:rsidRPr="0068653F">
        <w:rPr>
          <w:rFonts w:cs="Arial"/>
          <w:szCs w:val="20"/>
          <w:lang w:val="en-US"/>
        </w:rPr>
        <w:t>uring the summer months, more than 130</w:t>
      </w:r>
      <w:r w:rsidR="006D1079">
        <w:rPr>
          <w:rFonts w:cs="Arial"/>
          <w:szCs w:val="20"/>
          <w:lang w:val="en-US"/>
        </w:rPr>
        <w:t xml:space="preserve"> schoolchildren and</w:t>
      </w:r>
      <w:r w:rsidRPr="0068653F">
        <w:rPr>
          <w:rFonts w:cs="Arial"/>
          <w:szCs w:val="20"/>
          <w:lang w:val="en-US"/>
        </w:rPr>
        <w:t xml:space="preserve"> students gained </w:t>
      </w:r>
      <w:r w:rsidR="00B47E54">
        <w:rPr>
          <w:rFonts w:cs="Arial"/>
          <w:szCs w:val="20"/>
          <w:lang w:val="en-US"/>
        </w:rPr>
        <w:t>their first</w:t>
      </w:r>
      <w:r w:rsidR="006D1079">
        <w:rPr>
          <w:rFonts w:cs="Arial"/>
          <w:szCs w:val="20"/>
          <w:lang w:val="en-US"/>
        </w:rPr>
        <w:t xml:space="preserve"> </w:t>
      </w:r>
      <w:r w:rsidRPr="0068653F">
        <w:rPr>
          <w:rFonts w:cs="Arial"/>
          <w:szCs w:val="20"/>
          <w:lang w:val="en-US"/>
        </w:rPr>
        <w:t xml:space="preserve">work experience as part of </w:t>
      </w:r>
      <w:r w:rsidR="00272EEF">
        <w:rPr>
          <w:rFonts w:cs="Arial"/>
          <w:szCs w:val="20"/>
          <w:lang w:val="en-US"/>
        </w:rPr>
        <w:t xml:space="preserve">their </w:t>
      </w:r>
      <w:r w:rsidRPr="0068653F">
        <w:rPr>
          <w:rFonts w:cs="Arial"/>
          <w:szCs w:val="20"/>
          <w:lang w:val="en-US"/>
        </w:rPr>
        <w:t>holiday internships.</w:t>
      </w:r>
    </w:p>
    <w:p w14:paraId="7CB5982D" w14:textId="77777777" w:rsidR="00AD0B54" w:rsidRPr="0068653F" w:rsidRDefault="00AD0B54" w:rsidP="00886389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5D9BF487" w14:textId="118D6EED" w:rsidR="00DB6F16" w:rsidRPr="0068653F" w:rsidRDefault="0068653F" w:rsidP="00886389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 xml:space="preserve">EUR </w:t>
      </w:r>
      <w:r w:rsidR="00DB6F16" w:rsidRPr="0068653F">
        <w:rPr>
          <w:rFonts w:cs="Arial"/>
          <w:b/>
          <w:szCs w:val="20"/>
          <w:lang w:val="en-US"/>
        </w:rPr>
        <w:t>28</w:t>
      </w:r>
      <w:r w:rsidRPr="0068653F">
        <w:rPr>
          <w:rFonts w:cs="Arial"/>
          <w:b/>
          <w:szCs w:val="20"/>
          <w:lang w:val="en-US"/>
        </w:rPr>
        <w:t>.1 million for research and deve</w:t>
      </w:r>
      <w:r>
        <w:rPr>
          <w:rFonts w:cs="Arial"/>
          <w:b/>
          <w:szCs w:val="20"/>
          <w:lang w:val="en-US"/>
        </w:rPr>
        <w:t>lopment</w:t>
      </w:r>
    </w:p>
    <w:p w14:paraId="4300B463" w14:textId="77777777" w:rsidR="00DB6F16" w:rsidRPr="0068653F" w:rsidRDefault="00DB6F16" w:rsidP="00886389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2FB1B4CF" w14:textId="44C83B78" w:rsidR="0068653F" w:rsidRPr="0068653F" w:rsidRDefault="0068653F" w:rsidP="0068653F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 w:rsidRPr="0068653F">
        <w:rPr>
          <w:rFonts w:cs="Arial"/>
          <w:szCs w:val="20"/>
          <w:lang w:val="en-US"/>
        </w:rPr>
        <w:t xml:space="preserve">In addition, </w:t>
      </w:r>
      <w:r w:rsidR="006D1079">
        <w:rPr>
          <w:rFonts w:cs="Arial"/>
          <w:szCs w:val="20"/>
          <w:lang w:val="en-US"/>
        </w:rPr>
        <w:t xml:space="preserve">TGW </w:t>
      </w:r>
      <w:r w:rsidRPr="0068653F">
        <w:rPr>
          <w:rFonts w:cs="Arial"/>
          <w:szCs w:val="20"/>
          <w:lang w:val="en-US"/>
        </w:rPr>
        <w:t xml:space="preserve">has invested sustainably in its future and </w:t>
      </w:r>
      <w:r w:rsidR="00C44475">
        <w:rPr>
          <w:rFonts w:cs="Arial"/>
          <w:szCs w:val="20"/>
          <w:lang w:val="en-US"/>
        </w:rPr>
        <w:t>new</w:t>
      </w:r>
      <w:r w:rsidRPr="0068653F">
        <w:rPr>
          <w:rFonts w:cs="Arial"/>
          <w:szCs w:val="20"/>
          <w:lang w:val="en-US"/>
        </w:rPr>
        <w:t xml:space="preserve"> pioneering solutions, as </w:t>
      </w:r>
      <w:r w:rsidRPr="00C44475">
        <w:rPr>
          <w:rFonts w:cs="Arial"/>
          <w:b/>
          <w:szCs w:val="20"/>
          <w:lang w:val="en-US"/>
        </w:rPr>
        <w:t>Harald Schröpf</w:t>
      </w:r>
      <w:r w:rsidRPr="0068653F">
        <w:rPr>
          <w:rFonts w:cs="Arial"/>
          <w:szCs w:val="20"/>
          <w:lang w:val="en-US"/>
        </w:rPr>
        <w:t xml:space="preserve"> e</w:t>
      </w:r>
      <w:r w:rsidR="00C44475">
        <w:rPr>
          <w:rFonts w:cs="Arial"/>
          <w:szCs w:val="20"/>
          <w:lang w:val="en-US"/>
        </w:rPr>
        <w:t>xplains</w:t>
      </w:r>
      <w:r w:rsidRPr="0068653F">
        <w:rPr>
          <w:rFonts w:cs="Arial"/>
          <w:szCs w:val="20"/>
          <w:lang w:val="en-US"/>
        </w:rPr>
        <w:t>:</w:t>
      </w:r>
    </w:p>
    <w:p w14:paraId="4F723EEB" w14:textId="77777777" w:rsidR="0068653F" w:rsidRPr="0068653F" w:rsidRDefault="0068653F" w:rsidP="0068653F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449BC79B" w14:textId="5B590EAA" w:rsidR="00015FF4" w:rsidRPr="002E762A" w:rsidRDefault="00C44475" w:rsidP="00EA2A02">
      <w:pPr>
        <w:tabs>
          <w:tab w:val="left" w:pos="7088"/>
        </w:tabs>
        <w:ind w:left="426" w:right="2402"/>
        <w:jc w:val="both"/>
        <w:rPr>
          <w:rFonts w:cs="Arial"/>
          <w:i/>
          <w:sz w:val="18"/>
          <w:szCs w:val="18"/>
          <w:lang w:val="en-US"/>
        </w:rPr>
      </w:pPr>
      <w:r w:rsidRPr="002E762A">
        <w:rPr>
          <w:rFonts w:cs="Arial"/>
          <w:i/>
          <w:sz w:val="18"/>
          <w:szCs w:val="18"/>
          <w:lang w:val="en-US"/>
        </w:rPr>
        <w:t>“</w:t>
      </w:r>
      <w:r w:rsidR="0068653F" w:rsidRPr="002E762A">
        <w:rPr>
          <w:rFonts w:cs="Arial"/>
          <w:i/>
          <w:sz w:val="18"/>
          <w:szCs w:val="18"/>
          <w:lang w:val="en-US"/>
        </w:rPr>
        <w:t xml:space="preserve">TGW </w:t>
      </w:r>
      <w:r w:rsidRPr="002E762A">
        <w:rPr>
          <w:rFonts w:cs="Arial"/>
          <w:i/>
          <w:sz w:val="18"/>
          <w:szCs w:val="18"/>
          <w:lang w:val="en-US"/>
        </w:rPr>
        <w:t xml:space="preserve">has </w:t>
      </w:r>
      <w:r w:rsidR="0068653F" w:rsidRPr="002E762A">
        <w:rPr>
          <w:rFonts w:cs="Arial"/>
          <w:i/>
          <w:sz w:val="18"/>
          <w:szCs w:val="18"/>
          <w:lang w:val="en-US"/>
        </w:rPr>
        <w:t xml:space="preserve">increased its research and development budget by more than 16 percent to </w:t>
      </w:r>
      <w:r w:rsidR="00272EEF" w:rsidRPr="002E762A">
        <w:rPr>
          <w:rFonts w:cs="Arial"/>
          <w:i/>
          <w:sz w:val="18"/>
          <w:szCs w:val="18"/>
          <w:lang w:val="en-US"/>
        </w:rPr>
        <w:t xml:space="preserve">EUR </w:t>
      </w:r>
      <w:r w:rsidR="0068653F" w:rsidRPr="002E762A">
        <w:rPr>
          <w:rFonts w:cs="Arial"/>
          <w:i/>
          <w:sz w:val="18"/>
          <w:szCs w:val="18"/>
          <w:lang w:val="en-US"/>
        </w:rPr>
        <w:t xml:space="preserve">28.1 in the past financial year. We are continuing along this path with a </w:t>
      </w:r>
      <w:r w:rsidR="00015FF4" w:rsidRPr="002E762A">
        <w:rPr>
          <w:rFonts w:cs="Arial"/>
          <w:i/>
          <w:sz w:val="18"/>
          <w:szCs w:val="18"/>
          <w:lang w:val="en-US"/>
        </w:rPr>
        <w:t xml:space="preserve">special </w:t>
      </w:r>
      <w:r w:rsidR="0068653F" w:rsidRPr="002E762A">
        <w:rPr>
          <w:rFonts w:cs="Arial"/>
          <w:i/>
          <w:sz w:val="18"/>
          <w:szCs w:val="18"/>
          <w:lang w:val="en-US"/>
        </w:rPr>
        <w:t>focus on software, system solutions, robotics</w:t>
      </w:r>
      <w:r w:rsidR="00015FF4" w:rsidRPr="002E762A">
        <w:rPr>
          <w:rFonts w:cs="Arial"/>
          <w:i/>
          <w:sz w:val="18"/>
          <w:szCs w:val="18"/>
          <w:lang w:val="en-US"/>
        </w:rPr>
        <w:t>,</w:t>
      </w:r>
      <w:r w:rsidR="0068653F" w:rsidRPr="002E762A">
        <w:rPr>
          <w:rFonts w:cs="Arial"/>
          <w:i/>
          <w:sz w:val="18"/>
          <w:szCs w:val="18"/>
          <w:lang w:val="en-US"/>
        </w:rPr>
        <w:t xml:space="preserve"> and digitization. TGW provides answers to the challenges faced by many of our customers and </w:t>
      </w:r>
      <w:r w:rsidR="00B47E54" w:rsidRPr="002E762A">
        <w:rPr>
          <w:rFonts w:cs="Arial"/>
          <w:i/>
          <w:sz w:val="18"/>
          <w:szCs w:val="18"/>
          <w:lang w:val="en-US"/>
        </w:rPr>
        <w:t>we have</w:t>
      </w:r>
      <w:r w:rsidR="0068653F" w:rsidRPr="002E762A">
        <w:rPr>
          <w:rFonts w:cs="Arial"/>
          <w:i/>
          <w:sz w:val="18"/>
          <w:szCs w:val="18"/>
          <w:lang w:val="en-US"/>
        </w:rPr>
        <w:t xml:space="preserve"> positioned </w:t>
      </w:r>
      <w:r w:rsidR="0074068A" w:rsidRPr="002E762A">
        <w:rPr>
          <w:rFonts w:cs="Arial"/>
          <w:i/>
          <w:sz w:val="18"/>
          <w:szCs w:val="18"/>
          <w:lang w:val="en-US"/>
        </w:rPr>
        <w:t>ourselves</w:t>
      </w:r>
      <w:r w:rsidR="00B47E54" w:rsidRPr="002E762A">
        <w:rPr>
          <w:rFonts w:cs="Arial"/>
          <w:i/>
          <w:sz w:val="18"/>
          <w:szCs w:val="18"/>
          <w:lang w:val="en-US"/>
        </w:rPr>
        <w:t xml:space="preserve"> </w:t>
      </w:r>
      <w:r w:rsidR="0068653F" w:rsidRPr="002E762A">
        <w:rPr>
          <w:rFonts w:cs="Arial"/>
          <w:i/>
          <w:sz w:val="18"/>
          <w:szCs w:val="18"/>
          <w:lang w:val="en-US"/>
        </w:rPr>
        <w:t>as the technology leader in the fields of robotics and automation</w:t>
      </w:r>
      <w:r w:rsidR="00015FF4" w:rsidRPr="002E762A">
        <w:rPr>
          <w:rFonts w:cs="Arial"/>
          <w:i/>
          <w:sz w:val="18"/>
          <w:szCs w:val="18"/>
          <w:lang w:val="en-US"/>
        </w:rPr>
        <w:t>.”</w:t>
      </w:r>
    </w:p>
    <w:p w14:paraId="4DDBB311" w14:textId="77777777" w:rsidR="00586708" w:rsidRPr="00B47E54" w:rsidRDefault="00586708" w:rsidP="00586708">
      <w:pPr>
        <w:tabs>
          <w:tab w:val="left" w:pos="6237"/>
        </w:tabs>
        <w:ind w:right="2402"/>
        <w:jc w:val="both"/>
        <w:rPr>
          <w:rFonts w:cs="Arial"/>
          <w:i/>
          <w:sz w:val="18"/>
          <w:szCs w:val="18"/>
          <w:lang w:val="en-US"/>
        </w:rPr>
      </w:pPr>
    </w:p>
    <w:p w14:paraId="4617CCF7" w14:textId="77777777" w:rsidR="000B0E3C" w:rsidRDefault="00015FF4" w:rsidP="00015FF4">
      <w:pPr>
        <w:tabs>
          <w:tab w:val="left" w:pos="6237"/>
        </w:tabs>
        <w:ind w:right="1693"/>
        <w:jc w:val="both"/>
        <w:rPr>
          <w:rFonts w:cs="Arial"/>
          <w:szCs w:val="20"/>
          <w:lang w:val="en-US"/>
        </w:rPr>
      </w:pPr>
      <w:r w:rsidRPr="00693DF3">
        <w:rPr>
          <w:rFonts w:cs="Arial"/>
          <w:szCs w:val="20"/>
          <w:lang w:val="en-US"/>
        </w:rPr>
        <w:t xml:space="preserve">An international team of experts </w:t>
      </w:r>
      <w:r w:rsidR="00693DF3" w:rsidRPr="00693DF3">
        <w:rPr>
          <w:rFonts w:cs="Arial"/>
          <w:szCs w:val="20"/>
          <w:lang w:val="en-US"/>
        </w:rPr>
        <w:t>is working</w:t>
      </w:r>
      <w:r w:rsidRPr="00693DF3">
        <w:rPr>
          <w:rFonts w:cs="Arial"/>
          <w:szCs w:val="20"/>
          <w:lang w:val="en-US"/>
        </w:rPr>
        <w:t xml:space="preserve"> in an interdisciplinary competence center in Wels</w:t>
      </w:r>
      <w:r w:rsidR="00693DF3">
        <w:rPr>
          <w:rFonts w:cs="Arial"/>
          <w:szCs w:val="20"/>
          <w:lang w:val="en-US"/>
        </w:rPr>
        <w:t>, Upper Austria,</w:t>
      </w:r>
      <w:r w:rsidRPr="00693DF3">
        <w:rPr>
          <w:rFonts w:cs="Arial"/>
          <w:szCs w:val="20"/>
          <w:lang w:val="en-US"/>
        </w:rPr>
        <w:t xml:space="preserve"> on innovative solutions for digitization, artificial intelligence</w:t>
      </w:r>
      <w:r w:rsidR="00693DF3">
        <w:rPr>
          <w:rFonts w:cs="Arial"/>
          <w:szCs w:val="20"/>
          <w:lang w:val="en-US"/>
        </w:rPr>
        <w:t>,</w:t>
      </w:r>
      <w:r w:rsidRPr="00693DF3">
        <w:rPr>
          <w:rFonts w:cs="Arial"/>
          <w:szCs w:val="20"/>
          <w:lang w:val="en-US"/>
        </w:rPr>
        <w:t xml:space="preserve"> and robotics. The</w:t>
      </w:r>
      <w:r w:rsidR="00693DF3">
        <w:rPr>
          <w:rFonts w:cs="Arial"/>
          <w:szCs w:val="20"/>
          <w:lang w:val="en-US"/>
        </w:rPr>
        <w:t>se</w:t>
      </w:r>
      <w:r w:rsidRPr="00693DF3">
        <w:rPr>
          <w:rFonts w:cs="Arial"/>
          <w:szCs w:val="20"/>
          <w:lang w:val="en-US"/>
        </w:rPr>
        <w:t xml:space="preserve"> specialists have </w:t>
      </w:r>
      <w:r w:rsidR="00272EEF">
        <w:rPr>
          <w:rFonts w:cs="Arial"/>
          <w:szCs w:val="20"/>
          <w:lang w:val="en-US"/>
        </w:rPr>
        <w:t xml:space="preserve">been </w:t>
      </w:r>
      <w:r w:rsidRPr="00693DF3">
        <w:rPr>
          <w:rFonts w:cs="Arial"/>
          <w:szCs w:val="20"/>
          <w:lang w:val="en-US"/>
        </w:rPr>
        <w:t>develop</w:t>
      </w:r>
      <w:r w:rsidR="00272EEF">
        <w:rPr>
          <w:rFonts w:cs="Arial"/>
          <w:szCs w:val="20"/>
          <w:lang w:val="en-US"/>
        </w:rPr>
        <w:t>ing</w:t>
      </w:r>
      <w:r w:rsidRPr="00693DF3">
        <w:rPr>
          <w:rFonts w:cs="Arial"/>
          <w:szCs w:val="20"/>
          <w:lang w:val="en-US"/>
        </w:rPr>
        <w:t xml:space="preserve"> a so-called </w:t>
      </w:r>
      <w:r w:rsidR="00693DF3">
        <w:rPr>
          <w:rFonts w:cs="Arial"/>
          <w:szCs w:val="20"/>
          <w:lang w:val="en-US"/>
        </w:rPr>
        <w:t>d</w:t>
      </w:r>
      <w:r w:rsidRPr="00693DF3">
        <w:rPr>
          <w:rFonts w:cs="Arial"/>
          <w:szCs w:val="20"/>
          <w:lang w:val="en-US"/>
        </w:rPr>
        <w:t xml:space="preserve">igital </w:t>
      </w:r>
      <w:r w:rsidR="00693DF3">
        <w:rPr>
          <w:rFonts w:cs="Arial"/>
          <w:szCs w:val="20"/>
          <w:lang w:val="en-US"/>
        </w:rPr>
        <w:t>t</w:t>
      </w:r>
      <w:r w:rsidRPr="00693DF3">
        <w:rPr>
          <w:rFonts w:cs="Arial"/>
          <w:szCs w:val="20"/>
          <w:lang w:val="en-US"/>
        </w:rPr>
        <w:t>win for Rovolution</w:t>
      </w:r>
      <w:r w:rsidR="0074068A">
        <w:rPr>
          <w:rFonts w:cs="Arial"/>
          <w:szCs w:val="20"/>
          <w:lang w:val="en-US"/>
        </w:rPr>
        <w:t>,</w:t>
      </w:r>
      <w:r w:rsidR="00693DF3">
        <w:rPr>
          <w:rFonts w:cs="Arial"/>
          <w:szCs w:val="20"/>
          <w:lang w:val="en-US"/>
        </w:rPr>
        <w:t xml:space="preserve"> which is </w:t>
      </w:r>
      <w:r w:rsidRPr="00693DF3">
        <w:rPr>
          <w:rFonts w:cs="Arial"/>
          <w:szCs w:val="20"/>
          <w:lang w:val="en-US"/>
        </w:rPr>
        <w:t>TGW´s innovative picking robot. The digital twin is a complete digital image of the real system. It can be used to analy</w:t>
      </w:r>
      <w:r w:rsidR="00693DF3">
        <w:rPr>
          <w:rFonts w:cs="Arial"/>
          <w:szCs w:val="20"/>
          <w:lang w:val="en-US"/>
        </w:rPr>
        <w:t>z</w:t>
      </w:r>
      <w:r w:rsidRPr="00693DF3">
        <w:rPr>
          <w:rFonts w:cs="Arial"/>
          <w:szCs w:val="20"/>
          <w:lang w:val="en-US"/>
        </w:rPr>
        <w:t>e data, learn from it</w:t>
      </w:r>
      <w:r w:rsidR="00272EEF">
        <w:rPr>
          <w:rFonts w:cs="Arial"/>
          <w:szCs w:val="20"/>
          <w:lang w:val="en-US"/>
        </w:rPr>
        <w:t>,</w:t>
      </w:r>
      <w:r w:rsidRPr="00693DF3">
        <w:rPr>
          <w:rFonts w:cs="Arial"/>
          <w:szCs w:val="20"/>
          <w:lang w:val="en-US"/>
        </w:rPr>
        <w:t xml:space="preserve"> and visuali</w:t>
      </w:r>
      <w:r w:rsidR="00693DF3">
        <w:rPr>
          <w:rFonts w:cs="Arial"/>
          <w:szCs w:val="20"/>
          <w:lang w:val="en-US"/>
        </w:rPr>
        <w:t>z</w:t>
      </w:r>
      <w:r w:rsidRPr="00693DF3">
        <w:rPr>
          <w:rFonts w:cs="Arial"/>
          <w:szCs w:val="20"/>
          <w:lang w:val="en-US"/>
        </w:rPr>
        <w:t xml:space="preserve">e </w:t>
      </w:r>
      <w:r w:rsidR="00693DF3">
        <w:rPr>
          <w:rFonts w:cs="Arial"/>
          <w:szCs w:val="20"/>
          <w:lang w:val="en-US"/>
        </w:rPr>
        <w:t>such data</w:t>
      </w:r>
      <w:r w:rsidRPr="00693DF3">
        <w:rPr>
          <w:rFonts w:cs="Arial"/>
          <w:szCs w:val="20"/>
          <w:lang w:val="en-US"/>
        </w:rPr>
        <w:t xml:space="preserve">. </w:t>
      </w:r>
    </w:p>
    <w:p w14:paraId="7F0F409F" w14:textId="77777777" w:rsidR="000B0E3C" w:rsidRDefault="000B0E3C" w:rsidP="00015FF4">
      <w:pPr>
        <w:tabs>
          <w:tab w:val="left" w:pos="6237"/>
        </w:tabs>
        <w:ind w:right="1693"/>
        <w:jc w:val="both"/>
        <w:rPr>
          <w:rFonts w:cs="Arial"/>
          <w:szCs w:val="20"/>
          <w:lang w:val="en-US"/>
        </w:rPr>
      </w:pPr>
    </w:p>
    <w:p w14:paraId="4EE42548" w14:textId="383FB4FE" w:rsidR="00015FF4" w:rsidRPr="00693DF3" w:rsidRDefault="00693DF3" w:rsidP="00015FF4">
      <w:pPr>
        <w:tabs>
          <w:tab w:val="left" w:pos="6237"/>
        </w:tabs>
        <w:ind w:right="1693"/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This makes i</w:t>
      </w:r>
      <w:r w:rsidR="00272EEF">
        <w:rPr>
          <w:rFonts w:cs="Arial"/>
          <w:szCs w:val="20"/>
          <w:lang w:val="en-US"/>
        </w:rPr>
        <w:t>t</w:t>
      </w:r>
      <w:r>
        <w:rPr>
          <w:rFonts w:cs="Arial"/>
          <w:szCs w:val="20"/>
          <w:lang w:val="en-US"/>
        </w:rPr>
        <w:t xml:space="preserve"> possible to monitor the </w:t>
      </w:r>
      <w:r w:rsidR="00015FF4" w:rsidRPr="00693DF3">
        <w:rPr>
          <w:rFonts w:cs="Arial"/>
          <w:szCs w:val="20"/>
          <w:lang w:val="en-US"/>
        </w:rPr>
        <w:t>current stat</w:t>
      </w:r>
      <w:r>
        <w:rPr>
          <w:rFonts w:cs="Arial"/>
          <w:szCs w:val="20"/>
          <w:lang w:val="en-US"/>
        </w:rPr>
        <w:t>us</w:t>
      </w:r>
      <w:r w:rsidR="00015FF4" w:rsidRPr="00693DF3">
        <w:rPr>
          <w:rFonts w:cs="Arial"/>
          <w:szCs w:val="20"/>
          <w:lang w:val="en-US"/>
        </w:rPr>
        <w:t xml:space="preserve"> of Rovolution</w:t>
      </w:r>
      <w:r>
        <w:rPr>
          <w:rFonts w:cs="Arial"/>
          <w:szCs w:val="20"/>
          <w:lang w:val="en-US"/>
        </w:rPr>
        <w:t xml:space="preserve">, </w:t>
      </w:r>
      <w:r w:rsidR="00015FF4" w:rsidRPr="00693DF3">
        <w:rPr>
          <w:rFonts w:cs="Arial"/>
          <w:szCs w:val="20"/>
          <w:lang w:val="en-US"/>
        </w:rPr>
        <w:t xml:space="preserve">but </w:t>
      </w:r>
      <w:r>
        <w:rPr>
          <w:rFonts w:cs="Arial"/>
          <w:szCs w:val="20"/>
          <w:lang w:val="en-US"/>
        </w:rPr>
        <w:t>its</w:t>
      </w:r>
      <w:r w:rsidR="00015FF4" w:rsidRPr="00693DF3">
        <w:rPr>
          <w:rFonts w:cs="Arial"/>
          <w:szCs w:val="20"/>
          <w:lang w:val="en-US"/>
        </w:rPr>
        <w:t xml:space="preserve"> replay function can also be used to look back into the </w:t>
      </w:r>
      <w:r>
        <w:rPr>
          <w:rFonts w:cs="Arial"/>
          <w:szCs w:val="20"/>
          <w:lang w:val="en-US"/>
        </w:rPr>
        <w:t xml:space="preserve">robot’s history </w:t>
      </w:r>
      <w:r w:rsidR="00015FF4" w:rsidRPr="00693DF3">
        <w:rPr>
          <w:rFonts w:cs="Arial"/>
          <w:szCs w:val="20"/>
          <w:lang w:val="en-US"/>
        </w:rPr>
        <w:t xml:space="preserve">in order to identify the causes of errors. In addition, in the future it will be possible to predict very precisely when, for example, </w:t>
      </w:r>
      <w:r>
        <w:rPr>
          <w:rFonts w:cs="Arial"/>
          <w:szCs w:val="20"/>
          <w:lang w:val="en-US"/>
        </w:rPr>
        <w:t xml:space="preserve">specific </w:t>
      </w:r>
      <w:r w:rsidR="00015FF4" w:rsidRPr="00693DF3">
        <w:rPr>
          <w:rFonts w:cs="Arial"/>
          <w:szCs w:val="20"/>
          <w:lang w:val="en-US"/>
        </w:rPr>
        <w:t xml:space="preserve">maintenance work </w:t>
      </w:r>
      <w:r>
        <w:rPr>
          <w:rFonts w:cs="Arial"/>
          <w:szCs w:val="20"/>
          <w:lang w:val="en-US"/>
        </w:rPr>
        <w:t xml:space="preserve">needs </w:t>
      </w:r>
      <w:r w:rsidR="00015FF4" w:rsidRPr="00693DF3">
        <w:rPr>
          <w:rFonts w:cs="Arial"/>
          <w:szCs w:val="20"/>
          <w:lang w:val="en-US"/>
        </w:rPr>
        <w:t>to be carried out.</w:t>
      </w:r>
    </w:p>
    <w:p w14:paraId="6EE6F913" w14:textId="2680EBD6" w:rsidR="00015FF4" w:rsidRDefault="00015FF4" w:rsidP="00C12278">
      <w:pPr>
        <w:tabs>
          <w:tab w:val="left" w:pos="6237"/>
        </w:tabs>
        <w:ind w:right="1693"/>
        <w:jc w:val="both"/>
        <w:rPr>
          <w:rFonts w:cs="Arial"/>
          <w:szCs w:val="20"/>
          <w:lang w:val="en-US"/>
        </w:rPr>
      </w:pPr>
    </w:p>
    <w:p w14:paraId="05410AB9" w14:textId="1903E3A2" w:rsidR="0096592D" w:rsidRDefault="0096592D" w:rsidP="00C12278">
      <w:pPr>
        <w:tabs>
          <w:tab w:val="left" w:pos="6237"/>
        </w:tabs>
        <w:ind w:right="1693"/>
        <w:jc w:val="both"/>
        <w:rPr>
          <w:rFonts w:cs="Arial"/>
          <w:szCs w:val="20"/>
          <w:lang w:val="en-US"/>
        </w:rPr>
      </w:pPr>
    </w:p>
    <w:p w14:paraId="3B568455" w14:textId="010740F3" w:rsidR="000568B9" w:rsidRPr="00693DF3" w:rsidRDefault="000568B9" w:rsidP="00C12278">
      <w:pPr>
        <w:tabs>
          <w:tab w:val="left" w:pos="6237"/>
        </w:tabs>
        <w:ind w:right="1693"/>
        <w:jc w:val="both"/>
        <w:rPr>
          <w:rFonts w:cs="Arial"/>
          <w:szCs w:val="20"/>
          <w:lang w:val="en-US"/>
        </w:rPr>
      </w:pPr>
    </w:p>
    <w:p w14:paraId="20C514E3" w14:textId="46F7E040" w:rsidR="008F696E" w:rsidRDefault="008F696E" w:rsidP="008F696E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  <w:r w:rsidRPr="008F696E">
        <w:rPr>
          <w:rFonts w:cs="Arial"/>
          <w:b/>
          <w:szCs w:val="20"/>
          <w:lang w:val="en-US"/>
        </w:rPr>
        <w:t>New plant in the USA,</w:t>
      </w:r>
      <w:r>
        <w:rPr>
          <w:rFonts w:cs="Arial"/>
          <w:b/>
          <w:szCs w:val="20"/>
          <w:lang w:val="en-US"/>
        </w:rPr>
        <w:t xml:space="preserve"> and</w:t>
      </w:r>
      <w:r w:rsidRPr="008F696E">
        <w:rPr>
          <w:rFonts w:cs="Arial"/>
          <w:b/>
          <w:szCs w:val="20"/>
          <w:lang w:val="en-US"/>
        </w:rPr>
        <w:t xml:space="preserve"> expansion at TGW Robotics</w:t>
      </w:r>
    </w:p>
    <w:p w14:paraId="2E62C33B" w14:textId="77777777" w:rsidR="006A4891" w:rsidRPr="008F696E" w:rsidRDefault="006A4891" w:rsidP="008F696E">
      <w:pPr>
        <w:tabs>
          <w:tab w:val="left" w:pos="7797"/>
        </w:tabs>
        <w:ind w:right="1693"/>
        <w:jc w:val="both"/>
        <w:rPr>
          <w:rFonts w:cs="Arial"/>
          <w:b/>
          <w:szCs w:val="20"/>
          <w:lang w:val="en-US"/>
        </w:rPr>
      </w:pPr>
    </w:p>
    <w:p w14:paraId="43BF02AF" w14:textId="6FDC3844" w:rsidR="008F696E" w:rsidRPr="008F696E" w:rsidRDefault="008F696E" w:rsidP="008F696E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  <w:r w:rsidRPr="008F696E">
        <w:rPr>
          <w:rFonts w:cs="Arial"/>
          <w:szCs w:val="20"/>
          <w:lang w:val="en-US"/>
        </w:rPr>
        <w:t xml:space="preserve">TGW USA's new building in Norton Shores, Michigan, covers an area of 17,000 square meters and includes </w:t>
      </w:r>
      <w:r>
        <w:rPr>
          <w:rFonts w:cs="Arial"/>
          <w:szCs w:val="20"/>
          <w:lang w:val="en-US"/>
        </w:rPr>
        <w:t>state-of-the-art</w:t>
      </w:r>
      <w:r w:rsidRPr="008F696E">
        <w:rPr>
          <w:rFonts w:cs="Arial"/>
          <w:szCs w:val="20"/>
          <w:lang w:val="en-US"/>
        </w:rPr>
        <w:t xml:space="preserve"> offices and a large production hall to double production capacity. In addition, the site offers sufficient headroom for further growth.</w:t>
      </w:r>
    </w:p>
    <w:p w14:paraId="11D6D296" w14:textId="77777777" w:rsidR="008F696E" w:rsidRPr="008F696E" w:rsidRDefault="008F696E" w:rsidP="008F696E">
      <w:pPr>
        <w:tabs>
          <w:tab w:val="left" w:pos="7797"/>
        </w:tabs>
        <w:ind w:right="1693"/>
        <w:jc w:val="both"/>
        <w:rPr>
          <w:rFonts w:cs="Arial"/>
          <w:szCs w:val="20"/>
          <w:lang w:val="en-US"/>
        </w:rPr>
      </w:pPr>
    </w:p>
    <w:p w14:paraId="644ECC55" w14:textId="1F0C1725" w:rsidR="009348E3" w:rsidRPr="00A00BC6" w:rsidRDefault="008F696E" w:rsidP="008F696E">
      <w:pPr>
        <w:tabs>
          <w:tab w:val="left" w:pos="7797"/>
        </w:tabs>
        <w:ind w:right="1693"/>
        <w:jc w:val="both"/>
        <w:rPr>
          <w:lang w:val="en-US"/>
        </w:rPr>
      </w:pPr>
      <w:r w:rsidRPr="008F696E">
        <w:rPr>
          <w:rFonts w:cs="Arial"/>
          <w:szCs w:val="20"/>
          <w:lang w:val="en-US"/>
        </w:rPr>
        <w:t xml:space="preserve">The automation specialists at TGW Robotics in Stephanskirchen, Bavaria, have also expanded their facilities </w:t>
      </w:r>
      <w:r w:rsidR="008217EC">
        <w:rPr>
          <w:rFonts w:cs="Arial"/>
          <w:szCs w:val="20"/>
          <w:lang w:val="en-US"/>
        </w:rPr>
        <w:t>by</w:t>
      </w:r>
      <w:r w:rsidRPr="008F696E">
        <w:rPr>
          <w:rFonts w:cs="Arial"/>
          <w:szCs w:val="20"/>
          <w:lang w:val="en-US"/>
        </w:rPr>
        <w:t xml:space="preserve"> a new production hall and offices. </w:t>
      </w:r>
    </w:p>
    <w:p w14:paraId="59B304FD" w14:textId="559A2A60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16587666" w14:textId="41464574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3FE352F9" w14:textId="6275BFA2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5A458377" w14:textId="687BA7C4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6ADFFDAA" w14:textId="2342E75E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58B2B5E6" w14:textId="163D44C1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47836845" w14:textId="52D4E6A6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4CA14EE3" w14:textId="7C4562AD" w:rsidR="009348E3" w:rsidRPr="00A00BC6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0CE789C0" w14:textId="6B9ABF43" w:rsidR="009348E3" w:rsidRDefault="009348E3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2AA86A52" w14:textId="48B7C9FE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4DCCE66C" w14:textId="674BB81B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5EE2D5FF" w14:textId="103E5762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42AAF709" w14:textId="2BB86C6B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5D241FC2" w14:textId="5A23E90D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2EB06DAB" w14:textId="23800152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00BF71F2" w14:textId="088986D5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1F063F72" w14:textId="5BB90714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64517E1A" w14:textId="0FB64B5B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5F75A006" w14:textId="3E5E1619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3A829D24" w14:textId="0A646F92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4A18F6CD" w14:textId="53F0734A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4A83B0FA" w14:textId="72BC0317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31CF709C" w14:textId="6260E72A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3A9129DF" w14:textId="226A83BF" w:rsidR="006A4891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6B4CF480" w14:textId="77777777" w:rsidR="006A4891" w:rsidRPr="00A00BC6" w:rsidRDefault="006A4891" w:rsidP="009A6B05">
      <w:pPr>
        <w:pStyle w:val="StandardWeb"/>
        <w:shd w:val="clear" w:color="auto" w:fill="FFFFFF"/>
        <w:spacing w:before="0" w:beforeAutospacing="0" w:after="0" w:afterAutospacing="0" w:line="360" w:lineRule="auto"/>
        <w:ind w:right="1837"/>
        <w:rPr>
          <w:lang w:val="en-US"/>
        </w:rPr>
      </w:pPr>
    </w:p>
    <w:p w14:paraId="71E7088C" w14:textId="77777777" w:rsidR="00A00BC6" w:rsidRPr="006B0D1F" w:rsidRDefault="00A00BC6" w:rsidP="00A00BC6">
      <w:pPr>
        <w:pStyle w:val="StandardWeb"/>
        <w:shd w:val="clear" w:color="auto" w:fill="FFFFFF"/>
        <w:tabs>
          <w:tab w:val="left" w:pos="7797"/>
        </w:tabs>
        <w:spacing w:before="0" w:beforeAutospacing="0" w:after="0" w:afterAutospacing="0"/>
        <w:ind w:right="1693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B0D1F">
        <w:rPr>
          <w:rFonts w:ascii="Arial" w:hAnsi="Arial" w:cs="Arial"/>
          <w:b/>
          <w:sz w:val="20"/>
          <w:szCs w:val="20"/>
          <w:lang w:val="en-US"/>
        </w:rPr>
        <w:t>About TGW Logistics Group:</w:t>
      </w:r>
    </w:p>
    <w:p w14:paraId="473FE649" w14:textId="05FD4DB3" w:rsidR="00A00BC6" w:rsidRPr="00667958" w:rsidRDefault="00A00BC6" w:rsidP="00A00BC6">
      <w:pPr>
        <w:pStyle w:val="StandardWeb"/>
        <w:shd w:val="clear" w:color="auto" w:fill="FFFFFF"/>
        <w:tabs>
          <w:tab w:val="left" w:pos="7797"/>
        </w:tabs>
        <w:spacing w:before="0" w:beforeAutospacing="0" w:after="0" w:afterAutospacing="0"/>
        <w:ind w:right="1693"/>
        <w:jc w:val="both"/>
        <w:rPr>
          <w:rFonts w:ascii="Arial" w:hAnsi="Arial" w:cs="Arial"/>
          <w:sz w:val="20"/>
          <w:szCs w:val="20"/>
          <w:lang w:val="en-US"/>
        </w:rPr>
      </w:pPr>
      <w:r w:rsidRPr="002029CB">
        <w:rPr>
          <w:rFonts w:ascii="Arial" w:hAnsi="Arial" w:cs="Arial"/>
          <w:sz w:val="20"/>
          <w:szCs w:val="20"/>
          <w:lang w:val="en-US"/>
        </w:rPr>
        <w:t xml:space="preserve">TGW Logistics Group is </w:t>
      </w:r>
      <w:r>
        <w:rPr>
          <w:rFonts w:ascii="Arial" w:hAnsi="Arial" w:cs="Arial"/>
          <w:sz w:val="20"/>
          <w:szCs w:val="20"/>
          <w:lang w:val="en-US"/>
        </w:rPr>
        <w:t xml:space="preserve">a worldwide </w:t>
      </w:r>
      <w:r w:rsidRPr="002029CB">
        <w:rPr>
          <w:rFonts w:ascii="Arial" w:hAnsi="Arial" w:cs="Arial"/>
          <w:sz w:val="20"/>
          <w:szCs w:val="20"/>
          <w:lang w:val="en-US"/>
        </w:rPr>
        <w:t>leading provider of intralogistics solutions.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029CB">
        <w:rPr>
          <w:rFonts w:ascii="Arial" w:hAnsi="Arial" w:cs="Arial"/>
          <w:sz w:val="20"/>
          <w:szCs w:val="20"/>
          <w:lang w:val="en-US"/>
        </w:rPr>
        <w:t xml:space="preserve">For almost 50 years this Austrian specialist has been providing automated systems for international customers from A </w:t>
      </w:r>
      <w:r>
        <w:rPr>
          <w:rFonts w:ascii="Arial" w:hAnsi="Arial" w:cs="Arial"/>
          <w:sz w:val="20"/>
          <w:szCs w:val="20"/>
          <w:lang w:val="en-US"/>
        </w:rPr>
        <w:t>as in</w:t>
      </w:r>
      <w:r w:rsidRPr="002029CB">
        <w:rPr>
          <w:rFonts w:ascii="Arial" w:hAnsi="Arial" w:cs="Arial"/>
          <w:sz w:val="20"/>
          <w:szCs w:val="20"/>
          <w:lang w:val="en-US"/>
        </w:rPr>
        <w:t xml:space="preserve"> Adidas </w:t>
      </w:r>
      <w:r>
        <w:rPr>
          <w:rFonts w:ascii="Arial" w:hAnsi="Arial" w:cs="Arial"/>
          <w:sz w:val="20"/>
          <w:szCs w:val="20"/>
          <w:lang w:val="en-US"/>
        </w:rPr>
        <w:t>to</w:t>
      </w:r>
      <w:r w:rsidRPr="002029CB">
        <w:rPr>
          <w:rFonts w:ascii="Arial" w:hAnsi="Arial" w:cs="Arial"/>
          <w:sz w:val="20"/>
          <w:szCs w:val="20"/>
          <w:lang w:val="en-US"/>
        </w:rPr>
        <w:t xml:space="preserve"> Z </w:t>
      </w:r>
      <w:r>
        <w:rPr>
          <w:rFonts w:ascii="Arial" w:hAnsi="Arial" w:cs="Arial"/>
          <w:sz w:val="20"/>
          <w:szCs w:val="20"/>
          <w:lang w:val="en-US"/>
        </w:rPr>
        <w:t>as in</w:t>
      </w:r>
      <w:r w:rsidRPr="002029CB">
        <w:rPr>
          <w:rFonts w:ascii="Arial" w:hAnsi="Arial" w:cs="Arial"/>
          <w:sz w:val="20"/>
          <w:szCs w:val="20"/>
          <w:lang w:val="en-US"/>
        </w:rPr>
        <w:t xml:space="preserve"> Zalando. </w:t>
      </w:r>
      <w:r w:rsidRPr="00667958">
        <w:rPr>
          <w:rFonts w:ascii="Arial" w:hAnsi="Arial" w:cs="Arial"/>
          <w:sz w:val="20"/>
          <w:szCs w:val="20"/>
          <w:lang w:val="en-US"/>
        </w:rPr>
        <w:t>As a systems integrator, TGW p</w:t>
      </w:r>
      <w:r>
        <w:rPr>
          <w:rFonts w:ascii="Arial" w:hAnsi="Arial" w:cs="Arial"/>
          <w:sz w:val="20"/>
          <w:szCs w:val="20"/>
          <w:lang w:val="en-US"/>
        </w:rPr>
        <w:t>r</w:t>
      </w:r>
      <w:r w:rsidRPr="00667958">
        <w:rPr>
          <w:rFonts w:ascii="Arial" w:hAnsi="Arial" w:cs="Arial"/>
          <w:sz w:val="20"/>
          <w:szCs w:val="20"/>
          <w:lang w:val="en-US"/>
        </w:rPr>
        <w:t xml:space="preserve">ovides planning, production, and implementation of complex logistics centers – </w:t>
      </w:r>
      <w:r>
        <w:rPr>
          <w:rFonts w:ascii="Arial" w:hAnsi="Arial" w:cs="Arial"/>
          <w:sz w:val="20"/>
          <w:szCs w:val="20"/>
          <w:lang w:val="en-US"/>
        </w:rPr>
        <w:t>from mechatronics to robotics and from control systems to software solutions.</w:t>
      </w:r>
    </w:p>
    <w:p w14:paraId="79724912" w14:textId="77777777" w:rsidR="00A00BC6" w:rsidRPr="00667958" w:rsidRDefault="00A00BC6" w:rsidP="00A00BC6">
      <w:pPr>
        <w:tabs>
          <w:tab w:val="left" w:pos="1697"/>
          <w:tab w:val="left" w:pos="7797"/>
        </w:tabs>
        <w:spacing w:line="240" w:lineRule="auto"/>
        <w:ind w:right="1693"/>
        <w:jc w:val="both"/>
        <w:rPr>
          <w:rFonts w:cs="Arial"/>
          <w:sz w:val="22"/>
          <w:lang w:val="en-US"/>
        </w:rPr>
      </w:pPr>
    </w:p>
    <w:p w14:paraId="306A2D7A" w14:textId="1A4410ED" w:rsidR="00A00BC6" w:rsidRPr="00E75C73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A668BF">
        <w:rPr>
          <w:rFonts w:cs="Arial"/>
          <w:szCs w:val="20"/>
          <w:lang w:val="en-US"/>
        </w:rPr>
        <w:t>With more than 3,</w:t>
      </w:r>
      <w:r>
        <w:rPr>
          <w:rFonts w:cs="Arial"/>
          <w:szCs w:val="20"/>
          <w:lang w:val="en-US"/>
        </w:rPr>
        <w:t>5</w:t>
      </w:r>
      <w:r w:rsidRPr="00A668BF">
        <w:rPr>
          <w:rFonts w:cs="Arial"/>
          <w:szCs w:val="20"/>
          <w:lang w:val="en-US"/>
        </w:rPr>
        <w:t xml:space="preserve">00 employees worldwide, TGW Logistics Group has offices in Europe, China, and in the USA. </w:t>
      </w:r>
      <w:r w:rsidRPr="00E75C73">
        <w:rPr>
          <w:rFonts w:cs="Arial"/>
          <w:szCs w:val="20"/>
          <w:lang w:val="en-US"/>
        </w:rPr>
        <w:t>In the 201</w:t>
      </w:r>
      <w:r>
        <w:rPr>
          <w:rFonts w:cs="Arial"/>
          <w:szCs w:val="20"/>
          <w:lang w:val="en-US"/>
        </w:rPr>
        <w:t>8</w:t>
      </w:r>
      <w:r w:rsidRPr="00E75C73">
        <w:rPr>
          <w:rFonts w:cs="Arial"/>
          <w:szCs w:val="20"/>
          <w:lang w:val="en-US"/>
        </w:rPr>
        <w:t>/201</w:t>
      </w:r>
      <w:r>
        <w:rPr>
          <w:rFonts w:cs="Arial"/>
          <w:szCs w:val="20"/>
          <w:lang w:val="en-US"/>
        </w:rPr>
        <w:t>9</w:t>
      </w:r>
      <w:r w:rsidRPr="00E75C73">
        <w:rPr>
          <w:rFonts w:cs="Arial"/>
          <w:szCs w:val="20"/>
          <w:lang w:val="en-US"/>
        </w:rPr>
        <w:t xml:space="preserve"> business year the company achieved a total turnover of </w:t>
      </w:r>
      <w:r>
        <w:rPr>
          <w:rFonts w:cs="Arial"/>
          <w:szCs w:val="20"/>
          <w:lang w:val="en-US"/>
        </w:rPr>
        <w:t xml:space="preserve">€ </w:t>
      </w:r>
      <w:r w:rsidRPr="00E75C73">
        <w:rPr>
          <w:rFonts w:cs="Arial"/>
          <w:szCs w:val="20"/>
          <w:lang w:val="en-US"/>
        </w:rPr>
        <w:t>71</w:t>
      </w:r>
      <w:r>
        <w:rPr>
          <w:rFonts w:cs="Arial"/>
          <w:szCs w:val="20"/>
          <w:lang w:val="en-US"/>
        </w:rPr>
        <w:t>9</w:t>
      </w:r>
      <w:r w:rsidRPr="00E75C73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>million.</w:t>
      </w:r>
    </w:p>
    <w:p w14:paraId="745F778F" w14:textId="77777777" w:rsidR="00A00BC6" w:rsidRPr="00E75C73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 w:val="22"/>
          <w:lang w:val="en-US"/>
        </w:rPr>
      </w:pPr>
    </w:p>
    <w:p w14:paraId="0D7AABC7" w14:textId="77777777" w:rsidR="00A00BC6" w:rsidRPr="00E75C73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 w:val="22"/>
          <w:lang w:val="en-US"/>
        </w:rPr>
      </w:pPr>
    </w:p>
    <w:p w14:paraId="361CAA77" w14:textId="77777777" w:rsidR="00A00BC6" w:rsidRPr="00E75C73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 w:val="22"/>
          <w:lang w:val="en-US"/>
        </w:rPr>
      </w:pPr>
    </w:p>
    <w:p w14:paraId="04C4616A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b/>
          <w:szCs w:val="20"/>
          <w:lang w:val="en-US"/>
        </w:rPr>
        <w:t>Reprints</w:t>
      </w:r>
      <w:r w:rsidRPr="006B0D1F">
        <w:rPr>
          <w:rFonts w:cs="Arial"/>
          <w:szCs w:val="20"/>
          <w:lang w:val="en-US"/>
        </w:rPr>
        <w:t>:</w:t>
      </w:r>
    </w:p>
    <w:p w14:paraId="7CD9CC3D" w14:textId="77777777" w:rsidR="00A00BC6" w:rsidRPr="006B0D1F" w:rsidRDefault="00A00BC6" w:rsidP="00A00BC6">
      <w:pPr>
        <w:spacing w:line="240" w:lineRule="auto"/>
        <w:ind w:right="1693"/>
        <w:rPr>
          <w:rStyle w:val="Hyperlink"/>
          <w:color w:val="auto"/>
          <w:szCs w:val="20"/>
          <w:u w:val="none"/>
          <w:lang w:val="en-US"/>
        </w:rPr>
      </w:pPr>
      <w:r w:rsidRPr="008346FC">
        <w:rPr>
          <w:rStyle w:val="Hyperlink"/>
          <w:color w:val="auto"/>
          <w:szCs w:val="20"/>
          <w:u w:val="none"/>
          <w:lang w:val="en-US"/>
        </w:rPr>
        <w:t>Images reprinted for press reports featuring primarily TGW Logistics Grou</w:t>
      </w:r>
      <w:r>
        <w:rPr>
          <w:rStyle w:val="Hyperlink"/>
          <w:color w:val="auto"/>
          <w:szCs w:val="20"/>
          <w:u w:val="none"/>
          <w:lang w:val="en-US"/>
        </w:rPr>
        <w:t>p may be used free of charge and under citation of the source. No free reprints for promotional purposes.</w:t>
      </w:r>
    </w:p>
    <w:p w14:paraId="4A7D2ADC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</w:p>
    <w:p w14:paraId="3EE20693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</w:p>
    <w:p w14:paraId="00230847" w14:textId="77777777" w:rsidR="00A00BC6" w:rsidRPr="00C25E96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b/>
          <w:szCs w:val="20"/>
          <w:lang w:val="en-US"/>
        </w:rPr>
      </w:pPr>
      <w:r w:rsidRPr="00C25E96">
        <w:rPr>
          <w:rFonts w:cs="Arial"/>
          <w:b/>
          <w:szCs w:val="20"/>
          <w:lang w:val="en-US"/>
        </w:rPr>
        <w:t>Contact:</w:t>
      </w:r>
    </w:p>
    <w:p w14:paraId="5B013B39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szCs w:val="20"/>
          <w:lang w:val="en-US"/>
        </w:rPr>
        <w:t>TGW Logistics Group GmbH</w:t>
      </w:r>
    </w:p>
    <w:p w14:paraId="5949D2B9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eastAsiaTheme="minorEastAsia" w:cs="Arial"/>
          <w:noProof/>
          <w:szCs w:val="20"/>
          <w:lang w:val="en-US" w:eastAsia="de-AT"/>
        </w:rPr>
        <w:t>A-4614 Marchtrenk</w:t>
      </w:r>
      <w:r w:rsidRPr="006B0D1F">
        <w:rPr>
          <w:rFonts w:cs="Arial"/>
          <w:szCs w:val="20"/>
          <w:lang w:val="en-US"/>
        </w:rPr>
        <w:t>, Ludwig Szinicz Strasse 3</w:t>
      </w:r>
    </w:p>
    <w:p w14:paraId="0025E358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szCs w:val="20"/>
          <w:lang w:val="en-US"/>
        </w:rPr>
        <w:t>Ph: +43.(0)50.486-0</w:t>
      </w:r>
    </w:p>
    <w:p w14:paraId="488F5C2B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szCs w:val="20"/>
          <w:lang w:val="en-US"/>
        </w:rPr>
        <w:t>F: +43.(0)50.486-31</w:t>
      </w:r>
    </w:p>
    <w:p w14:paraId="3ECFB61D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szCs w:val="20"/>
          <w:lang w:val="en-US"/>
        </w:rPr>
        <w:t>Email: tgw@tgw-group.com</w:t>
      </w:r>
    </w:p>
    <w:p w14:paraId="418A4C41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</w:p>
    <w:p w14:paraId="719C2BA8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</w:p>
    <w:p w14:paraId="0F43C844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</w:p>
    <w:p w14:paraId="36669279" w14:textId="404A0301" w:rsidR="00A00BC6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b/>
          <w:szCs w:val="20"/>
          <w:lang w:val="en-AU"/>
        </w:rPr>
      </w:pPr>
      <w:r w:rsidRPr="00C25E96">
        <w:rPr>
          <w:rFonts w:cs="Arial"/>
          <w:b/>
          <w:szCs w:val="20"/>
          <w:lang w:val="en-AU"/>
        </w:rPr>
        <w:t>Press contacts:</w:t>
      </w:r>
    </w:p>
    <w:p w14:paraId="72620BF6" w14:textId="3671CAF6" w:rsidR="00A00BC6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b/>
          <w:szCs w:val="20"/>
          <w:lang w:val="en-AU"/>
        </w:rPr>
      </w:pPr>
    </w:p>
    <w:p w14:paraId="46841D1A" w14:textId="640F8EBC" w:rsidR="00A00BC6" w:rsidRPr="00310DA1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de-AT"/>
        </w:rPr>
      </w:pPr>
      <w:r w:rsidRPr="00310DA1">
        <w:rPr>
          <w:rFonts w:cs="Arial"/>
          <w:szCs w:val="20"/>
          <w:lang w:val="de-AT"/>
        </w:rPr>
        <w:t>Michael Obermeyr</w:t>
      </w:r>
    </w:p>
    <w:p w14:paraId="4B6A9C36" w14:textId="5025D732" w:rsidR="00A6277B" w:rsidRDefault="00A6277B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de-AT"/>
        </w:rPr>
      </w:pPr>
      <w:r w:rsidRPr="00A6277B">
        <w:rPr>
          <w:rFonts w:cs="Arial"/>
          <w:szCs w:val="20"/>
          <w:lang w:val="de-AT"/>
        </w:rPr>
        <w:t xml:space="preserve">Reichl und Partner </w:t>
      </w:r>
      <w:r>
        <w:rPr>
          <w:rFonts w:cs="Arial"/>
          <w:szCs w:val="20"/>
          <w:lang w:val="de-AT"/>
        </w:rPr>
        <w:t>PR GmbH</w:t>
      </w:r>
    </w:p>
    <w:p w14:paraId="56BD71F4" w14:textId="2A8D884D" w:rsidR="00A6277B" w:rsidRDefault="00A6277B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de-AT"/>
        </w:rPr>
      </w:pPr>
      <w:r>
        <w:rPr>
          <w:rFonts w:cs="Arial"/>
          <w:szCs w:val="20"/>
          <w:lang w:val="de-AT"/>
        </w:rPr>
        <w:t>M: +43.(0)664.2505817</w:t>
      </w:r>
    </w:p>
    <w:p w14:paraId="2986B710" w14:textId="77777777" w:rsidR="00A6277B" w:rsidRPr="003E32C9" w:rsidRDefault="00A6277B" w:rsidP="00A6277B">
      <w:pPr>
        <w:spacing w:line="240" w:lineRule="auto"/>
        <w:ind w:right="701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Pr="00935EE7">
        <w:rPr>
          <w:rFonts w:cs="Arial"/>
          <w:szCs w:val="20"/>
        </w:rPr>
        <w:t>ichael.</w:t>
      </w:r>
      <w:r>
        <w:rPr>
          <w:rFonts w:cs="Arial"/>
          <w:szCs w:val="20"/>
        </w:rPr>
        <w:t>o</w:t>
      </w:r>
      <w:r w:rsidRPr="00935EE7">
        <w:rPr>
          <w:rFonts w:cs="Arial"/>
          <w:szCs w:val="20"/>
        </w:rPr>
        <w:t>bermeyr@reichlundpartner.com</w:t>
      </w:r>
    </w:p>
    <w:p w14:paraId="12B2AF1E" w14:textId="5D92A6B6" w:rsidR="00A6277B" w:rsidRDefault="00A6277B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de-AT"/>
        </w:rPr>
      </w:pPr>
    </w:p>
    <w:p w14:paraId="03816825" w14:textId="77777777" w:rsidR="00A6277B" w:rsidRPr="00310DA1" w:rsidRDefault="00A6277B" w:rsidP="00A6277B">
      <w:pPr>
        <w:spacing w:line="240" w:lineRule="auto"/>
        <w:ind w:right="701"/>
        <w:rPr>
          <w:rFonts w:cs="Arial"/>
          <w:szCs w:val="20"/>
          <w:lang w:val="de-AT"/>
        </w:rPr>
      </w:pPr>
      <w:r w:rsidRPr="00310DA1">
        <w:rPr>
          <w:rFonts w:cs="Arial"/>
          <w:szCs w:val="20"/>
          <w:lang w:val="de-AT"/>
        </w:rPr>
        <w:t>Martin Kirchmayr</w:t>
      </w:r>
    </w:p>
    <w:p w14:paraId="168514B5" w14:textId="77777777" w:rsidR="00A6277B" w:rsidRDefault="00A6277B" w:rsidP="00A6277B">
      <w:pPr>
        <w:spacing w:line="240" w:lineRule="auto"/>
        <w:ind w:right="701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Director Marketing &amp; Communications</w:t>
      </w:r>
    </w:p>
    <w:p w14:paraId="0A781F40" w14:textId="77777777" w:rsidR="00A6277B" w:rsidRDefault="00A6277B" w:rsidP="00A6277B">
      <w:pPr>
        <w:spacing w:line="240" w:lineRule="auto"/>
        <w:ind w:right="701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T: +43.(0)50.486-1382</w:t>
      </w:r>
    </w:p>
    <w:p w14:paraId="3D539645" w14:textId="77777777" w:rsidR="00A6277B" w:rsidRDefault="00A6277B" w:rsidP="00A6277B">
      <w:pPr>
        <w:tabs>
          <w:tab w:val="left" w:pos="3432"/>
        </w:tabs>
        <w:spacing w:line="240" w:lineRule="auto"/>
        <w:ind w:right="701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M: +43.(0)664.8187423</w:t>
      </w:r>
      <w:r>
        <w:rPr>
          <w:rFonts w:cs="Arial"/>
          <w:szCs w:val="20"/>
          <w:lang w:val="en-US"/>
        </w:rPr>
        <w:tab/>
      </w:r>
    </w:p>
    <w:p w14:paraId="4AB89B80" w14:textId="77777777" w:rsidR="00A6277B" w:rsidRDefault="00A6277B" w:rsidP="00A6277B">
      <w:pPr>
        <w:spacing w:line="240" w:lineRule="auto"/>
        <w:ind w:right="701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martin.kirchmayr@tgw-group.com</w:t>
      </w:r>
    </w:p>
    <w:p w14:paraId="5E126A35" w14:textId="77777777" w:rsidR="00A6277B" w:rsidRPr="00A6277B" w:rsidRDefault="00A6277B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</w:p>
    <w:p w14:paraId="180E0786" w14:textId="77777777" w:rsidR="00A00BC6" w:rsidRPr="00310DA1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AU"/>
        </w:rPr>
      </w:pPr>
      <w:r w:rsidRPr="00310DA1">
        <w:rPr>
          <w:rFonts w:cs="Arial"/>
          <w:szCs w:val="20"/>
          <w:lang w:val="en-AU"/>
        </w:rPr>
        <w:t>Alexander Tahedl</w:t>
      </w:r>
    </w:p>
    <w:p w14:paraId="6D4351CE" w14:textId="77777777" w:rsidR="00A00BC6" w:rsidRPr="009B50BA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AU"/>
        </w:rPr>
      </w:pPr>
      <w:r w:rsidRPr="009B50BA">
        <w:rPr>
          <w:rFonts w:cs="Arial"/>
          <w:szCs w:val="20"/>
          <w:lang w:val="en-AU"/>
        </w:rPr>
        <w:t>Marketing &amp; Communications Specialist</w:t>
      </w:r>
    </w:p>
    <w:p w14:paraId="4AA63988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szCs w:val="20"/>
          <w:lang w:val="en-US"/>
        </w:rPr>
        <w:t>Ph: +43.(0)50.486-2267</w:t>
      </w:r>
    </w:p>
    <w:p w14:paraId="65F9ED3F" w14:textId="77777777" w:rsidR="00A00BC6" w:rsidRPr="006B0D1F" w:rsidRDefault="00A00BC6" w:rsidP="00A00BC6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/>
        </w:rPr>
      </w:pPr>
      <w:r w:rsidRPr="006B0D1F">
        <w:rPr>
          <w:rFonts w:cs="Arial"/>
          <w:szCs w:val="20"/>
          <w:lang w:val="en-US"/>
        </w:rPr>
        <w:t>M: +43.(0)664.88459713</w:t>
      </w:r>
    </w:p>
    <w:p w14:paraId="26214A37" w14:textId="4FD20759" w:rsidR="00227EC1" w:rsidRPr="00A6277B" w:rsidRDefault="00A00BC6" w:rsidP="00A6277B">
      <w:pPr>
        <w:tabs>
          <w:tab w:val="left" w:pos="7797"/>
        </w:tabs>
        <w:spacing w:line="240" w:lineRule="auto"/>
        <w:ind w:right="1693"/>
        <w:jc w:val="both"/>
        <w:rPr>
          <w:rFonts w:cs="Arial"/>
          <w:szCs w:val="20"/>
          <w:lang w:val="en-US" w:eastAsia="de-AT"/>
        </w:rPr>
      </w:pPr>
      <w:r w:rsidRPr="006B0D1F">
        <w:rPr>
          <w:rFonts w:cs="Arial"/>
          <w:szCs w:val="20"/>
          <w:lang w:val="en-US"/>
        </w:rPr>
        <w:t>alexander.tahedl@tgw-group.com</w:t>
      </w:r>
    </w:p>
    <w:sectPr w:rsidR="00227EC1" w:rsidRPr="00A6277B" w:rsidSect="00227EC1">
      <w:headerReference w:type="default" r:id="rId9"/>
      <w:footerReference w:type="default" r:id="rId10"/>
      <w:pgSz w:w="11906" w:h="16838" w:code="9"/>
      <w:pgMar w:top="2552" w:right="1021" w:bottom="1134" w:left="1395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2B93" w14:textId="77777777" w:rsidR="00781384" w:rsidRDefault="00781384" w:rsidP="00764006">
      <w:pPr>
        <w:spacing w:line="240" w:lineRule="auto"/>
      </w:pPr>
      <w:r>
        <w:separator/>
      </w:r>
    </w:p>
  </w:endnote>
  <w:endnote w:type="continuationSeparator" w:id="0">
    <w:p w14:paraId="1C45DB6C" w14:textId="77777777" w:rsidR="00781384" w:rsidRDefault="00781384" w:rsidP="00764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ZShuTi"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74"/>
      <w:gridCol w:w="283"/>
      <w:gridCol w:w="283"/>
      <w:gridCol w:w="2438"/>
    </w:tblGrid>
    <w:tr w:rsidR="00F1703B" w:rsidRPr="00252CD7" w14:paraId="1B9CB6D0" w14:textId="77777777" w:rsidTr="00C15D91">
      <w:tc>
        <w:tcPr>
          <w:tcW w:w="6474" w:type="dxa"/>
        </w:tcPr>
        <w:p w14:paraId="4863A44A" w14:textId="77777777" w:rsidR="00F1703B" w:rsidRPr="00252CD7" w:rsidRDefault="00F1703B" w:rsidP="00252CD7">
          <w:pPr>
            <w:pStyle w:val="FuzeileAdresse"/>
            <w:jc w:val="left"/>
            <w:rPr>
              <w:sz w:val="16"/>
            </w:rPr>
          </w:pPr>
          <w:r>
            <w:rPr>
              <w:sz w:val="16"/>
            </w:rPr>
            <w:t>TGW Logistics Group GmbH</w:t>
          </w:r>
        </w:p>
      </w:tc>
      <w:tc>
        <w:tcPr>
          <w:tcW w:w="283" w:type="dxa"/>
          <w:tcBorders>
            <w:right w:val="single" w:sz="12" w:space="0" w:color="C00418" w:themeColor="accent1"/>
          </w:tcBorders>
        </w:tcPr>
        <w:p w14:paraId="31A294D5" w14:textId="77777777" w:rsidR="00F1703B" w:rsidRPr="00252CD7" w:rsidRDefault="00F1703B" w:rsidP="007D0E42">
          <w:pPr>
            <w:pStyle w:val="Fuzeile"/>
            <w:rPr>
              <w:sz w:val="16"/>
            </w:rPr>
          </w:pPr>
        </w:p>
      </w:tc>
      <w:tc>
        <w:tcPr>
          <w:tcW w:w="283" w:type="dxa"/>
          <w:tcBorders>
            <w:left w:val="single" w:sz="12" w:space="0" w:color="C00418" w:themeColor="accent1"/>
          </w:tcBorders>
        </w:tcPr>
        <w:p w14:paraId="45348313" w14:textId="77777777" w:rsidR="00F1703B" w:rsidRPr="00252CD7" w:rsidRDefault="00F1703B" w:rsidP="007D0E42">
          <w:pPr>
            <w:pStyle w:val="Fuzeile"/>
            <w:rPr>
              <w:sz w:val="16"/>
            </w:rPr>
          </w:pPr>
        </w:p>
      </w:tc>
      <w:tc>
        <w:tcPr>
          <w:tcW w:w="2438" w:type="dxa"/>
          <w:vAlign w:val="center"/>
        </w:tcPr>
        <w:p w14:paraId="0A9545A0" w14:textId="6254D5C5" w:rsidR="00F1703B" w:rsidRPr="00252CD7" w:rsidRDefault="00F1703B" w:rsidP="00925941">
          <w:pPr>
            <w:pStyle w:val="FuzeileFirmendaten"/>
            <w:rPr>
              <w:sz w:val="16"/>
            </w:rPr>
          </w:pPr>
          <w:r w:rsidRPr="00252CD7">
            <w:rPr>
              <w:sz w:val="16"/>
            </w:rPr>
            <w:fldChar w:fldCharType="begin"/>
          </w:r>
          <w:r w:rsidRPr="00252CD7">
            <w:rPr>
              <w:sz w:val="16"/>
            </w:rPr>
            <w:instrText xml:space="preserve"> PAGE   \* MERGEFORMAT </w:instrText>
          </w:r>
          <w:r w:rsidRPr="00252CD7">
            <w:rPr>
              <w:sz w:val="16"/>
            </w:rPr>
            <w:fldChar w:fldCharType="separate"/>
          </w:r>
          <w:r w:rsidR="00B77EDD">
            <w:rPr>
              <w:noProof/>
              <w:sz w:val="16"/>
            </w:rPr>
            <w:t>1</w:t>
          </w:r>
          <w:r w:rsidRPr="00252CD7">
            <w:rPr>
              <w:sz w:val="16"/>
            </w:rPr>
            <w:fldChar w:fldCharType="end"/>
          </w:r>
          <w:r w:rsidRPr="00252CD7">
            <w:rPr>
              <w:sz w:val="16"/>
            </w:rPr>
            <w:t xml:space="preserve"> / </w:t>
          </w:r>
          <w:r w:rsidR="00710DED">
            <w:rPr>
              <w:sz w:val="16"/>
            </w:rPr>
            <w:t>5</w:t>
          </w:r>
        </w:p>
      </w:tc>
    </w:tr>
  </w:tbl>
  <w:p w14:paraId="661DF911" w14:textId="77777777" w:rsidR="00F1703B" w:rsidRDefault="00F170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FEB32" w14:textId="77777777" w:rsidR="00781384" w:rsidRDefault="00781384" w:rsidP="00764006">
      <w:pPr>
        <w:spacing w:line="240" w:lineRule="auto"/>
      </w:pPr>
      <w:r>
        <w:separator/>
      </w:r>
    </w:p>
  </w:footnote>
  <w:footnote w:type="continuationSeparator" w:id="0">
    <w:p w14:paraId="0620FDF8" w14:textId="77777777" w:rsidR="00781384" w:rsidRDefault="00781384" w:rsidP="00764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65957" w14:textId="77777777" w:rsidR="00F1703B" w:rsidRDefault="00F1703B" w:rsidP="00764006">
    <w:pPr>
      <w:pStyle w:val="Kopfzeile"/>
      <w:jc w:val="right"/>
    </w:pPr>
    <w:r>
      <w:br/>
    </w:r>
  </w:p>
  <w:p w14:paraId="15DE3DFE" w14:textId="19BA7A5D" w:rsidR="00F1703B" w:rsidRPr="00C15D91" w:rsidRDefault="00F1703B" w:rsidP="00C00CC7">
    <w:pPr>
      <w:pStyle w:val="Dokumententitel"/>
    </w:pPr>
    <w:r w:rsidRPr="00C00CC7">
      <w:rPr>
        <w:lang w:val="de-AT" w:eastAsia="de-AT"/>
      </w:rPr>
      <w:drawing>
        <wp:anchor distT="0" distB="0" distL="114300" distR="114300" simplePos="0" relativeHeight="251658240" behindDoc="0" locked="0" layoutInCell="1" allowOverlap="1" wp14:anchorId="1AE4620D" wp14:editId="4692534E">
          <wp:simplePos x="0" y="0"/>
          <wp:positionH relativeFrom="margin">
            <wp:posOffset>4274572</wp:posOffset>
          </wp:positionH>
          <wp:positionV relativeFrom="topMargin">
            <wp:posOffset>648335</wp:posOffset>
          </wp:positionV>
          <wp:extent cx="1746000" cy="442800"/>
          <wp:effectExtent l="0" t="0" r="6985" b="0"/>
          <wp:wrapThrough wrapText="bothSides">
            <wp:wrapPolygon edited="0">
              <wp:start x="0" y="0"/>
              <wp:lineTo x="0" y="20453"/>
              <wp:lineTo x="21451" y="20453"/>
              <wp:lineTo x="2145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GW-Logo-ohne Hintergr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Press</w:t>
    </w:r>
    <w:r w:rsidR="004C536A"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BD9"/>
    <w:multiLevelType w:val="hybridMultilevel"/>
    <w:tmpl w:val="B0B8FD38"/>
    <w:lvl w:ilvl="0" w:tplc="85D25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431F"/>
    <w:multiLevelType w:val="hybridMultilevel"/>
    <w:tmpl w:val="A040682A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2D6435"/>
    <w:multiLevelType w:val="multilevel"/>
    <w:tmpl w:val="41EC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B0045"/>
    <w:multiLevelType w:val="hybridMultilevel"/>
    <w:tmpl w:val="97DC44A4"/>
    <w:lvl w:ilvl="0" w:tplc="B712AC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51898"/>
    <w:multiLevelType w:val="hybridMultilevel"/>
    <w:tmpl w:val="65169A92"/>
    <w:lvl w:ilvl="0" w:tplc="9716D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u w:color="A8ADAD" w:themeColor="accent3"/>
      </w:rPr>
    </w:lvl>
    <w:lvl w:ilvl="1" w:tplc="5CCA06B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76066" w:themeColor="text2"/>
      </w:rPr>
    </w:lvl>
    <w:lvl w:ilvl="2" w:tplc="5E28A8AE">
      <w:start w:val="1"/>
      <w:numFmt w:val="bullet"/>
      <w:pStyle w:val="Listenebene3"/>
      <w:lvlText w:val=""/>
      <w:lvlJc w:val="left"/>
      <w:pPr>
        <w:ind w:left="1800" w:hanging="360"/>
      </w:pPr>
      <w:rPr>
        <w:rFonts w:ascii="Wingdings" w:hAnsi="Wingdings" w:hint="default"/>
        <w:color w:val="949E9E" w:themeColor="background2" w:themeShade="BF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C71EC"/>
    <w:multiLevelType w:val="hybridMultilevel"/>
    <w:tmpl w:val="E97270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46A1D"/>
    <w:multiLevelType w:val="hybridMultilevel"/>
    <w:tmpl w:val="073E42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43D47"/>
    <w:multiLevelType w:val="hybridMultilevel"/>
    <w:tmpl w:val="DD76B0EE"/>
    <w:lvl w:ilvl="0" w:tplc="D708FF4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E1D5B"/>
    <w:multiLevelType w:val="hybridMultilevel"/>
    <w:tmpl w:val="C13212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E7888"/>
    <w:multiLevelType w:val="hybridMultilevel"/>
    <w:tmpl w:val="98569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87EC0"/>
    <w:multiLevelType w:val="hybridMultilevel"/>
    <w:tmpl w:val="F01603CC"/>
    <w:lvl w:ilvl="0" w:tplc="0C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627C2D"/>
    <w:multiLevelType w:val="multilevel"/>
    <w:tmpl w:val="4BE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F554A"/>
    <w:multiLevelType w:val="hybridMultilevel"/>
    <w:tmpl w:val="872C09B0"/>
    <w:lvl w:ilvl="0" w:tplc="9716D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u w:color="A8ADAD" w:themeColor="accent3"/>
      </w:rPr>
    </w:lvl>
    <w:lvl w:ilvl="1" w:tplc="5CCA06B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76066" w:themeColor="text2"/>
      </w:rPr>
    </w:lvl>
    <w:lvl w:ilvl="2" w:tplc="02AE32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8ADAD" w:themeColor="accent3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1765D"/>
    <w:multiLevelType w:val="hybridMultilevel"/>
    <w:tmpl w:val="5ACEFAEE"/>
    <w:lvl w:ilvl="0" w:tplc="9716D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u w:color="A8ADAD" w:themeColor="accent3"/>
      </w:rPr>
    </w:lvl>
    <w:lvl w:ilvl="1" w:tplc="E670ECC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F7F7F" w:themeColor="text1" w:themeTint="8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A464A1"/>
    <w:multiLevelType w:val="hybridMultilevel"/>
    <w:tmpl w:val="1E064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4AC8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C5D21"/>
    <w:multiLevelType w:val="hybridMultilevel"/>
    <w:tmpl w:val="E5EA0136"/>
    <w:lvl w:ilvl="0" w:tplc="0C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57330515"/>
    <w:multiLevelType w:val="hybridMultilevel"/>
    <w:tmpl w:val="7E642736"/>
    <w:lvl w:ilvl="0" w:tplc="9716D398">
      <w:start w:val="1"/>
      <w:numFmt w:val="bullet"/>
      <w:pStyle w:val="Listenebene1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u w:color="A8ADAD" w:themeColor="accent3"/>
      </w:rPr>
    </w:lvl>
    <w:lvl w:ilvl="1" w:tplc="A4DE80A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76066" w:themeColor="text2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938A9"/>
    <w:multiLevelType w:val="hybridMultilevel"/>
    <w:tmpl w:val="CB7876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91A85"/>
    <w:multiLevelType w:val="multilevel"/>
    <w:tmpl w:val="449C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23B18"/>
    <w:multiLevelType w:val="hybridMultilevel"/>
    <w:tmpl w:val="87A693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A3F00"/>
    <w:multiLevelType w:val="hybridMultilevel"/>
    <w:tmpl w:val="501A4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D26BC"/>
    <w:multiLevelType w:val="hybridMultilevel"/>
    <w:tmpl w:val="8B1883F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4C2DDE"/>
    <w:multiLevelType w:val="multilevel"/>
    <w:tmpl w:val="A85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E016D"/>
    <w:multiLevelType w:val="hybridMultilevel"/>
    <w:tmpl w:val="75BE8590"/>
    <w:lvl w:ilvl="0" w:tplc="9716D3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u w:color="A8ADAD" w:themeColor="accent3"/>
      </w:rPr>
    </w:lvl>
    <w:lvl w:ilvl="1" w:tplc="5CCA06BE">
      <w:start w:val="1"/>
      <w:numFmt w:val="bullet"/>
      <w:pStyle w:val="Listenebene2"/>
      <w:lvlText w:val=""/>
      <w:lvlJc w:val="left"/>
      <w:pPr>
        <w:ind w:left="1080" w:hanging="360"/>
      </w:pPr>
      <w:rPr>
        <w:rFonts w:ascii="Wingdings" w:hAnsi="Wingdings" w:hint="default"/>
        <w:color w:val="576066" w:themeColor="text2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4D3B81"/>
    <w:multiLevelType w:val="multilevel"/>
    <w:tmpl w:val="128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3"/>
  </w:num>
  <w:num w:numId="4">
    <w:abstractNumId w:val="23"/>
  </w:num>
  <w:num w:numId="5">
    <w:abstractNumId w:val="12"/>
  </w:num>
  <w:num w:numId="6">
    <w:abstractNumId w:val="4"/>
  </w:num>
  <w:num w:numId="7">
    <w:abstractNumId w:val="15"/>
  </w:num>
  <w:num w:numId="8">
    <w:abstractNumId w:val="11"/>
  </w:num>
  <w:num w:numId="9">
    <w:abstractNumId w:val="20"/>
  </w:num>
  <w:num w:numId="10">
    <w:abstractNumId w:val="2"/>
  </w:num>
  <w:num w:numId="11">
    <w:abstractNumId w:val="7"/>
  </w:num>
  <w:num w:numId="12">
    <w:abstractNumId w:val="17"/>
  </w:num>
  <w:num w:numId="13">
    <w:abstractNumId w:val="18"/>
  </w:num>
  <w:num w:numId="14">
    <w:abstractNumId w:val="22"/>
  </w:num>
  <w:num w:numId="15">
    <w:abstractNumId w:val="24"/>
  </w:num>
  <w:num w:numId="16">
    <w:abstractNumId w:val="5"/>
  </w:num>
  <w:num w:numId="17">
    <w:abstractNumId w:val="21"/>
  </w:num>
  <w:num w:numId="18">
    <w:abstractNumId w:val="6"/>
  </w:num>
  <w:num w:numId="19">
    <w:abstractNumId w:val="8"/>
  </w:num>
  <w:num w:numId="20">
    <w:abstractNumId w:val="10"/>
  </w:num>
  <w:num w:numId="21">
    <w:abstractNumId w:val="1"/>
  </w:num>
  <w:num w:numId="22">
    <w:abstractNumId w:val="9"/>
  </w:num>
  <w:num w:numId="23">
    <w:abstractNumId w:val="19"/>
  </w:num>
  <w:num w:numId="24">
    <w:abstractNumId w:val="19"/>
  </w:num>
  <w:num w:numId="25">
    <w:abstractNumId w:val="3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06"/>
    <w:rsid w:val="0000006A"/>
    <w:rsid w:val="0000119A"/>
    <w:rsid w:val="000048BC"/>
    <w:rsid w:val="000048E9"/>
    <w:rsid w:val="00004D39"/>
    <w:rsid w:val="00007176"/>
    <w:rsid w:val="00007CF1"/>
    <w:rsid w:val="00012685"/>
    <w:rsid w:val="00014D5D"/>
    <w:rsid w:val="00015CDA"/>
    <w:rsid w:val="00015FF4"/>
    <w:rsid w:val="00016805"/>
    <w:rsid w:val="00016A42"/>
    <w:rsid w:val="00020C90"/>
    <w:rsid w:val="00021EE3"/>
    <w:rsid w:val="0002337D"/>
    <w:rsid w:val="000251F0"/>
    <w:rsid w:val="0002663A"/>
    <w:rsid w:val="000268D4"/>
    <w:rsid w:val="00026B06"/>
    <w:rsid w:val="00030195"/>
    <w:rsid w:val="000307EE"/>
    <w:rsid w:val="00031F76"/>
    <w:rsid w:val="000338CC"/>
    <w:rsid w:val="00036D20"/>
    <w:rsid w:val="00041846"/>
    <w:rsid w:val="000419CF"/>
    <w:rsid w:val="00043FE7"/>
    <w:rsid w:val="00044B78"/>
    <w:rsid w:val="00044F5F"/>
    <w:rsid w:val="00045425"/>
    <w:rsid w:val="00046CA1"/>
    <w:rsid w:val="00051F6B"/>
    <w:rsid w:val="0005524C"/>
    <w:rsid w:val="00055779"/>
    <w:rsid w:val="000568B9"/>
    <w:rsid w:val="00057AC7"/>
    <w:rsid w:val="00057EC7"/>
    <w:rsid w:val="000603BE"/>
    <w:rsid w:val="00064971"/>
    <w:rsid w:val="000651D7"/>
    <w:rsid w:val="00065CD8"/>
    <w:rsid w:val="0006709E"/>
    <w:rsid w:val="000678C1"/>
    <w:rsid w:val="00070046"/>
    <w:rsid w:val="00070063"/>
    <w:rsid w:val="00070362"/>
    <w:rsid w:val="00070EA7"/>
    <w:rsid w:val="00070F06"/>
    <w:rsid w:val="00071B92"/>
    <w:rsid w:val="00071BC4"/>
    <w:rsid w:val="000731C1"/>
    <w:rsid w:val="000740E1"/>
    <w:rsid w:val="00081FA6"/>
    <w:rsid w:val="0008298D"/>
    <w:rsid w:val="00082FB9"/>
    <w:rsid w:val="0008328C"/>
    <w:rsid w:val="00084DC2"/>
    <w:rsid w:val="00087586"/>
    <w:rsid w:val="000876EB"/>
    <w:rsid w:val="000901FB"/>
    <w:rsid w:val="000906C3"/>
    <w:rsid w:val="000908C6"/>
    <w:rsid w:val="00090C63"/>
    <w:rsid w:val="00090D40"/>
    <w:rsid w:val="00092163"/>
    <w:rsid w:val="00092A28"/>
    <w:rsid w:val="00093075"/>
    <w:rsid w:val="00093858"/>
    <w:rsid w:val="00094055"/>
    <w:rsid w:val="00094DFA"/>
    <w:rsid w:val="00095CBA"/>
    <w:rsid w:val="000973B3"/>
    <w:rsid w:val="00097487"/>
    <w:rsid w:val="00097DE7"/>
    <w:rsid w:val="000A0FE1"/>
    <w:rsid w:val="000A3C02"/>
    <w:rsid w:val="000A490F"/>
    <w:rsid w:val="000A4931"/>
    <w:rsid w:val="000A51B5"/>
    <w:rsid w:val="000A5860"/>
    <w:rsid w:val="000A67DD"/>
    <w:rsid w:val="000A721F"/>
    <w:rsid w:val="000B0E3C"/>
    <w:rsid w:val="000B3A42"/>
    <w:rsid w:val="000B58AB"/>
    <w:rsid w:val="000B6520"/>
    <w:rsid w:val="000B6892"/>
    <w:rsid w:val="000B697D"/>
    <w:rsid w:val="000B6D90"/>
    <w:rsid w:val="000B72D6"/>
    <w:rsid w:val="000C043F"/>
    <w:rsid w:val="000C48AB"/>
    <w:rsid w:val="000D04E9"/>
    <w:rsid w:val="000D0B64"/>
    <w:rsid w:val="000D0FFE"/>
    <w:rsid w:val="000D3D7D"/>
    <w:rsid w:val="000D445F"/>
    <w:rsid w:val="000D5038"/>
    <w:rsid w:val="000D570F"/>
    <w:rsid w:val="000D5CF0"/>
    <w:rsid w:val="000D7892"/>
    <w:rsid w:val="000D79F0"/>
    <w:rsid w:val="000E1710"/>
    <w:rsid w:val="000E2B57"/>
    <w:rsid w:val="000E5B4A"/>
    <w:rsid w:val="000E6CAA"/>
    <w:rsid w:val="000E721B"/>
    <w:rsid w:val="000E742E"/>
    <w:rsid w:val="000E779D"/>
    <w:rsid w:val="000F039C"/>
    <w:rsid w:val="000F2136"/>
    <w:rsid w:val="000F6568"/>
    <w:rsid w:val="000F7D85"/>
    <w:rsid w:val="00100CDF"/>
    <w:rsid w:val="00102B91"/>
    <w:rsid w:val="00102B94"/>
    <w:rsid w:val="00102C0C"/>
    <w:rsid w:val="00102F3E"/>
    <w:rsid w:val="00106470"/>
    <w:rsid w:val="001109BF"/>
    <w:rsid w:val="00117307"/>
    <w:rsid w:val="00117D1D"/>
    <w:rsid w:val="001218BE"/>
    <w:rsid w:val="00122BB2"/>
    <w:rsid w:val="001252B2"/>
    <w:rsid w:val="0013094C"/>
    <w:rsid w:val="00132861"/>
    <w:rsid w:val="001336A2"/>
    <w:rsid w:val="001354C6"/>
    <w:rsid w:val="00136EEB"/>
    <w:rsid w:val="00140AAD"/>
    <w:rsid w:val="001411C5"/>
    <w:rsid w:val="00141B16"/>
    <w:rsid w:val="00141B5D"/>
    <w:rsid w:val="00141F13"/>
    <w:rsid w:val="00142118"/>
    <w:rsid w:val="001436B8"/>
    <w:rsid w:val="00143849"/>
    <w:rsid w:val="00143EB1"/>
    <w:rsid w:val="00151881"/>
    <w:rsid w:val="001522B5"/>
    <w:rsid w:val="001529FF"/>
    <w:rsid w:val="00152B5E"/>
    <w:rsid w:val="00152DD7"/>
    <w:rsid w:val="00153150"/>
    <w:rsid w:val="001532A0"/>
    <w:rsid w:val="00156203"/>
    <w:rsid w:val="0015708E"/>
    <w:rsid w:val="00157348"/>
    <w:rsid w:val="00157FD2"/>
    <w:rsid w:val="001606D4"/>
    <w:rsid w:val="00161058"/>
    <w:rsid w:val="00161F24"/>
    <w:rsid w:val="00162A7B"/>
    <w:rsid w:val="00164A89"/>
    <w:rsid w:val="00166ED9"/>
    <w:rsid w:val="0017018E"/>
    <w:rsid w:val="00170E83"/>
    <w:rsid w:val="00172F83"/>
    <w:rsid w:val="00174445"/>
    <w:rsid w:val="00174858"/>
    <w:rsid w:val="00174FA7"/>
    <w:rsid w:val="00177186"/>
    <w:rsid w:val="00177950"/>
    <w:rsid w:val="00177E66"/>
    <w:rsid w:val="001825C5"/>
    <w:rsid w:val="00183096"/>
    <w:rsid w:val="00183B79"/>
    <w:rsid w:val="001845C3"/>
    <w:rsid w:val="001846A6"/>
    <w:rsid w:val="0018497E"/>
    <w:rsid w:val="001853CF"/>
    <w:rsid w:val="00185E8C"/>
    <w:rsid w:val="00193DF6"/>
    <w:rsid w:val="00195B5A"/>
    <w:rsid w:val="00195F22"/>
    <w:rsid w:val="0019765F"/>
    <w:rsid w:val="001A0355"/>
    <w:rsid w:val="001A0755"/>
    <w:rsid w:val="001A143C"/>
    <w:rsid w:val="001A2A7D"/>
    <w:rsid w:val="001A36B2"/>
    <w:rsid w:val="001A3CC9"/>
    <w:rsid w:val="001A4177"/>
    <w:rsid w:val="001B0377"/>
    <w:rsid w:val="001B1C61"/>
    <w:rsid w:val="001B2714"/>
    <w:rsid w:val="001B32D8"/>
    <w:rsid w:val="001B3B4C"/>
    <w:rsid w:val="001B5466"/>
    <w:rsid w:val="001B6421"/>
    <w:rsid w:val="001B7711"/>
    <w:rsid w:val="001C0661"/>
    <w:rsid w:val="001C1504"/>
    <w:rsid w:val="001C1F1C"/>
    <w:rsid w:val="001C203E"/>
    <w:rsid w:val="001C5EC6"/>
    <w:rsid w:val="001C75F5"/>
    <w:rsid w:val="001C7C14"/>
    <w:rsid w:val="001D1972"/>
    <w:rsid w:val="001D22C8"/>
    <w:rsid w:val="001D38DF"/>
    <w:rsid w:val="001D3B2A"/>
    <w:rsid w:val="001D3BE6"/>
    <w:rsid w:val="001D3C10"/>
    <w:rsid w:val="001E12D3"/>
    <w:rsid w:val="001E4E67"/>
    <w:rsid w:val="001E7058"/>
    <w:rsid w:val="001E78A9"/>
    <w:rsid w:val="001E7FD7"/>
    <w:rsid w:val="001F2DB7"/>
    <w:rsid w:val="001F4EB1"/>
    <w:rsid w:val="001F5E6D"/>
    <w:rsid w:val="001F797C"/>
    <w:rsid w:val="002012DB"/>
    <w:rsid w:val="00202FDD"/>
    <w:rsid w:val="002039AC"/>
    <w:rsid w:val="002043C0"/>
    <w:rsid w:val="00205044"/>
    <w:rsid w:val="00205B69"/>
    <w:rsid w:val="002070D2"/>
    <w:rsid w:val="0020750E"/>
    <w:rsid w:val="00213187"/>
    <w:rsid w:val="002140EF"/>
    <w:rsid w:val="00214E93"/>
    <w:rsid w:val="00216276"/>
    <w:rsid w:val="0021629F"/>
    <w:rsid w:val="002170BE"/>
    <w:rsid w:val="002178D9"/>
    <w:rsid w:val="00221837"/>
    <w:rsid w:val="00222B47"/>
    <w:rsid w:val="00227C5F"/>
    <w:rsid w:val="00227EC1"/>
    <w:rsid w:val="0023021C"/>
    <w:rsid w:val="002316D5"/>
    <w:rsid w:val="00231C7F"/>
    <w:rsid w:val="0023298C"/>
    <w:rsid w:val="00237FAD"/>
    <w:rsid w:val="00240F29"/>
    <w:rsid w:val="00241EA6"/>
    <w:rsid w:val="00241F08"/>
    <w:rsid w:val="00242C47"/>
    <w:rsid w:val="0024517B"/>
    <w:rsid w:val="002466C0"/>
    <w:rsid w:val="00246CB6"/>
    <w:rsid w:val="00246D41"/>
    <w:rsid w:val="00252CD7"/>
    <w:rsid w:val="00253096"/>
    <w:rsid w:val="002536EF"/>
    <w:rsid w:val="00255570"/>
    <w:rsid w:val="002604E6"/>
    <w:rsid w:val="00261DBE"/>
    <w:rsid w:val="00263BEF"/>
    <w:rsid w:val="0026487A"/>
    <w:rsid w:val="00266D58"/>
    <w:rsid w:val="00266E09"/>
    <w:rsid w:val="002676E0"/>
    <w:rsid w:val="00270A54"/>
    <w:rsid w:val="00270C76"/>
    <w:rsid w:val="00271172"/>
    <w:rsid w:val="00272EEF"/>
    <w:rsid w:val="0027315D"/>
    <w:rsid w:val="00273635"/>
    <w:rsid w:val="00273DBC"/>
    <w:rsid w:val="00274BBD"/>
    <w:rsid w:val="00274D16"/>
    <w:rsid w:val="002750BF"/>
    <w:rsid w:val="00275C04"/>
    <w:rsid w:val="0027654B"/>
    <w:rsid w:val="00277BA8"/>
    <w:rsid w:val="00280307"/>
    <w:rsid w:val="00284696"/>
    <w:rsid w:val="00284839"/>
    <w:rsid w:val="002875FB"/>
    <w:rsid w:val="00287E22"/>
    <w:rsid w:val="00291CBF"/>
    <w:rsid w:val="00292577"/>
    <w:rsid w:val="00292EE3"/>
    <w:rsid w:val="00293AE9"/>
    <w:rsid w:val="0029424E"/>
    <w:rsid w:val="002949A8"/>
    <w:rsid w:val="00294E36"/>
    <w:rsid w:val="002956C9"/>
    <w:rsid w:val="00296155"/>
    <w:rsid w:val="002A24A9"/>
    <w:rsid w:val="002A24DB"/>
    <w:rsid w:val="002A390D"/>
    <w:rsid w:val="002A47F3"/>
    <w:rsid w:val="002A50BC"/>
    <w:rsid w:val="002A540B"/>
    <w:rsid w:val="002A6820"/>
    <w:rsid w:val="002A6CF7"/>
    <w:rsid w:val="002A6D6B"/>
    <w:rsid w:val="002B13F8"/>
    <w:rsid w:val="002B27F9"/>
    <w:rsid w:val="002B3503"/>
    <w:rsid w:val="002B4568"/>
    <w:rsid w:val="002B4848"/>
    <w:rsid w:val="002B52CA"/>
    <w:rsid w:val="002B5E97"/>
    <w:rsid w:val="002B7358"/>
    <w:rsid w:val="002C49C4"/>
    <w:rsid w:val="002C501B"/>
    <w:rsid w:val="002C5187"/>
    <w:rsid w:val="002C5AFD"/>
    <w:rsid w:val="002C5D6C"/>
    <w:rsid w:val="002C624B"/>
    <w:rsid w:val="002C7175"/>
    <w:rsid w:val="002C7C65"/>
    <w:rsid w:val="002C7FAF"/>
    <w:rsid w:val="002D1ED8"/>
    <w:rsid w:val="002D3F73"/>
    <w:rsid w:val="002D4595"/>
    <w:rsid w:val="002D48DC"/>
    <w:rsid w:val="002D5963"/>
    <w:rsid w:val="002D63EE"/>
    <w:rsid w:val="002D64D5"/>
    <w:rsid w:val="002D6A5C"/>
    <w:rsid w:val="002E1F59"/>
    <w:rsid w:val="002E312E"/>
    <w:rsid w:val="002E3C38"/>
    <w:rsid w:val="002E4E51"/>
    <w:rsid w:val="002E71B6"/>
    <w:rsid w:val="002E762A"/>
    <w:rsid w:val="002F059B"/>
    <w:rsid w:val="002F390A"/>
    <w:rsid w:val="002F3C41"/>
    <w:rsid w:val="002F4FEE"/>
    <w:rsid w:val="002F748C"/>
    <w:rsid w:val="002F7C97"/>
    <w:rsid w:val="0030159E"/>
    <w:rsid w:val="0030648D"/>
    <w:rsid w:val="00310DA1"/>
    <w:rsid w:val="003114D5"/>
    <w:rsid w:val="003122E3"/>
    <w:rsid w:val="0031373B"/>
    <w:rsid w:val="00314C9B"/>
    <w:rsid w:val="00314FF1"/>
    <w:rsid w:val="003168AE"/>
    <w:rsid w:val="00316CC3"/>
    <w:rsid w:val="00316CD2"/>
    <w:rsid w:val="00317FAF"/>
    <w:rsid w:val="00320BD4"/>
    <w:rsid w:val="00321DDA"/>
    <w:rsid w:val="0032405B"/>
    <w:rsid w:val="00324AF6"/>
    <w:rsid w:val="003260FC"/>
    <w:rsid w:val="00330273"/>
    <w:rsid w:val="00331CE5"/>
    <w:rsid w:val="0033228A"/>
    <w:rsid w:val="003324FD"/>
    <w:rsid w:val="00332A95"/>
    <w:rsid w:val="003336F3"/>
    <w:rsid w:val="00334F88"/>
    <w:rsid w:val="00335814"/>
    <w:rsid w:val="00336419"/>
    <w:rsid w:val="00337F4B"/>
    <w:rsid w:val="00340150"/>
    <w:rsid w:val="0034179A"/>
    <w:rsid w:val="00341ED1"/>
    <w:rsid w:val="00342219"/>
    <w:rsid w:val="003423C6"/>
    <w:rsid w:val="00343117"/>
    <w:rsid w:val="003435C4"/>
    <w:rsid w:val="003439CE"/>
    <w:rsid w:val="00343E7A"/>
    <w:rsid w:val="00346126"/>
    <w:rsid w:val="003465D3"/>
    <w:rsid w:val="00346CF9"/>
    <w:rsid w:val="00347892"/>
    <w:rsid w:val="00353F9E"/>
    <w:rsid w:val="003540AE"/>
    <w:rsid w:val="00355068"/>
    <w:rsid w:val="00355190"/>
    <w:rsid w:val="00356C67"/>
    <w:rsid w:val="003572A1"/>
    <w:rsid w:val="00361063"/>
    <w:rsid w:val="00361341"/>
    <w:rsid w:val="00361B30"/>
    <w:rsid w:val="003637B7"/>
    <w:rsid w:val="00363E6F"/>
    <w:rsid w:val="00363FC4"/>
    <w:rsid w:val="003642F9"/>
    <w:rsid w:val="003645BE"/>
    <w:rsid w:val="00365AA0"/>
    <w:rsid w:val="00370662"/>
    <w:rsid w:val="00372D81"/>
    <w:rsid w:val="00373A5C"/>
    <w:rsid w:val="0037522E"/>
    <w:rsid w:val="003756FD"/>
    <w:rsid w:val="00375AF2"/>
    <w:rsid w:val="003765DE"/>
    <w:rsid w:val="003820A5"/>
    <w:rsid w:val="003840BC"/>
    <w:rsid w:val="00387427"/>
    <w:rsid w:val="003877BB"/>
    <w:rsid w:val="00390088"/>
    <w:rsid w:val="00391085"/>
    <w:rsid w:val="00391144"/>
    <w:rsid w:val="003911A2"/>
    <w:rsid w:val="00392F49"/>
    <w:rsid w:val="00393F32"/>
    <w:rsid w:val="00395E92"/>
    <w:rsid w:val="003A0407"/>
    <w:rsid w:val="003A0544"/>
    <w:rsid w:val="003A2448"/>
    <w:rsid w:val="003A28BB"/>
    <w:rsid w:val="003A2AEC"/>
    <w:rsid w:val="003A6EC7"/>
    <w:rsid w:val="003B67C9"/>
    <w:rsid w:val="003B7A21"/>
    <w:rsid w:val="003C0E18"/>
    <w:rsid w:val="003C168D"/>
    <w:rsid w:val="003C278A"/>
    <w:rsid w:val="003C4475"/>
    <w:rsid w:val="003C55E8"/>
    <w:rsid w:val="003C5CB6"/>
    <w:rsid w:val="003C5E09"/>
    <w:rsid w:val="003C68E1"/>
    <w:rsid w:val="003C6AC1"/>
    <w:rsid w:val="003C73B0"/>
    <w:rsid w:val="003D0C0E"/>
    <w:rsid w:val="003D1457"/>
    <w:rsid w:val="003D188F"/>
    <w:rsid w:val="003D311D"/>
    <w:rsid w:val="003D3E79"/>
    <w:rsid w:val="003D66BA"/>
    <w:rsid w:val="003D74F3"/>
    <w:rsid w:val="003D7BED"/>
    <w:rsid w:val="003E0954"/>
    <w:rsid w:val="003E13CD"/>
    <w:rsid w:val="003E2045"/>
    <w:rsid w:val="003E32C9"/>
    <w:rsid w:val="003E3D73"/>
    <w:rsid w:val="003E452D"/>
    <w:rsid w:val="003E4E08"/>
    <w:rsid w:val="003E5303"/>
    <w:rsid w:val="003E5B84"/>
    <w:rsid w:val="003F04A3"/>
    <w:rsid w:val="003F0C69"/>
    <w:rsid w:val="003F128D"/>
    <w:rsid w:val="003F3360"/>
    <w:rsid w:val="003F5E19"/>
    <w:rsid w:val="003F6519"/>
    <w:rsid w:val="003F6E7A"/>
    <w:rsid w:val="0040081B"/>
    <w:rsid w:val="00401195"/>
    <w:rsid w:val="00403ABC"/>
    <w:rsid w:val="00404BB0"/>
    <w:rsid w:val="00404C6F"/>
    <w:rsid w:val="004052D6"/>
    <w:rsid w:val="00405383"/>
    <w:rsid w:val="004057A5"/>
    <w:rsid w:val="004150B4"/>
    <w:rsid w:val="00415BE0"/>
    <w:rsid w:val="004173D2"/>
    <w:rsid w:val="00417A01"/>
    <w:rsid w:val="00420460"/>
    <w:rsid w:val="00421702"/>
    <w:rsid w:val="00422A59"/>
    <w:rsid w:val="004239C9"/>
    <w:rsid w:val="00424B45"/>
    <w:rsid w:val="00424DBF"/>
    <w:rsid w:val="00425957"/>
    <w:rsid w:val="00430BE8"/>
    <w:rsid w:val="004315E4"/>
    <w:rsid w:val="00431C20"/>
    <w:rsid w:val="00431E13"/>
    <w:rsid w:val="0043240B"/>
    <w:rsid w:val="00434234"/>
    <w:rsid w:val="00434865"/>
    <w:rsid w:val="00435999"/>
    <w:rsid w:val="00435B98"/>
    <w:rsid w:val="00436E0D"/>
    <w:rsid w:val="00436F24"/>
    <w:rsid w:val="00441043"/>
    <w:rsid w:val="0044195E"/>
    <w:rsid w:val="00444BA0"/>
    <w:rsid w:val="004463DD"/>
    <w:rsid w:val="004472A0"/>
    <w:rsid w:val="00447A66"/>
    <w:rsid w:val="00450B34"/>
    <w:rsid w:val="00450F6F"/>
    <w:rsid w:val="004512F8"/>
    <w:rsid w:val="00452E7C"/>
    <w:rsid w:val="00452F19"/>
    <w:rsid w:val="00454EE9"/>
    <w:rsid w:val="004551A0"/>
    <w:rsid w:val="00455C3D"/>
    <w:rsid w:val="00455D0F"/>
    <w:rsid w:val="00456F44"/>
    <w:rsid w:val="00462093"/>
    <w:rsid w:val="00467299"/>
    <w:rsid w:val="004677AF"/>
    <w:rsid w:val="00467BB2"/>
    <w:rsid w:val="00470712"/>
    <w:rsid w:val="00470B0F"/>
    <w:rsid w:val="00472E03"/>
    <w:rsid w:val="00472EB8"/>
    <w:rsid w:val="004825B7"/>
    <w:rsid w:val="00483348"/>
    <w:rsid w:val="004835A9"/>
    <w:rsid w:val="00484E73"/>
    <w:rsid w:val="00485326"/>
    <w:rsid w:val="00485975"/>
    <w:rsid w:val="00485D3E"/>
    <w:rsid w:val="00487647"/>
    <w:rsid w:val="00494615"/>
    <w:rsid w:val="00494CBC"/>
    <w:rsid w:val="00494F3A"/>
    <w:rsid w:val="004A36E5"/>
    <w:rsid w:val="004A4623"/>
    <w:rsid w:val="004A48A6"/>
    <w:rsid w:val="004A4B02"/>
    <w:rsid w:val="004A5DE3"/>
    <w:rsid w:val="004A6B41"/>
    <w:rsid w:val="004A78EA"/>
    <w:rsid w:val="004B0C1A"/>
    <w:rsid w:val="004B2028"/>
    <w:rsid w:val="004B2FAF"/>
    <w:rsid w:val="004B5E6A"/>
    <w:rsid w:val="004B5F3C"/>
    <w:rsid w:val="004B5FD2"/>
    <w:rsid w:val="004B682D"/>
    <w:rsid w:val="004B68E9"/>
    <w:rsid w:val="004B69A7"/>
    <w:rsid w:val="004B6FA0"/>
    <w:rsid w:val="004C07B9"/>
    <w:rsid w:val="004C2BB2"/>
    <w:rsid w:val="004C436D"/>
    <w:rsid w:val="004C4506"/>
    <w:rsid w:val="004C4DCD"/>
    <w:rsid w:val="004C536A"/>
    <w:rsid w:val="004C68D7"/>
    <w:rsid w:val="004C6BD2"/>
    <w:rsid w:val="004C775A"/>
    <w:rsid w:val="004D09EE"/>
    <w:rsid w:val="004D0ED8"/>
    <w:rsid w:val="004D5EC4"/>
    <w:rsid w:val="004D6889"/>
    <w:rsid w:val="004E264D"/>
    <w:rsid w:val="004E371B"/>
    <w:rsid w:val="004E40E5"/>
    <w:rsid w:val="004E4588"/>
    <w:rsid w:val="004E4DC5"/>
    <w:rsid w:val="004E6AFB"/>
    <w:rsid w:val="004E72A9"/>
    <w:rsid w:val="004E7AC3"/>
    <w:rsid w:val="004F27BE"/>
    <w:rsid w:val="004F4838"/>
    <w:rsid w:val="004F4E86"/>
    <w:rsid w:val="004F545F"/>
    <w:rsid w:val="004F6081"/>
    <w:rsid w:val="00500690"/>
    <w:rsid w:val="00502B61"/>
    <w:rsid w:val="0050308A"/>
    <w:rsid w:val="0050417C"/>
    <w:rsid w:val="00505DCA"/>
    <w:rsid w:val="005077AD"/>
    <w:rsid w:val="00510087"/>
    <w:rsid w:val="00510621"/>
    <w:rsid w:val="00510831"/>
    <w:rsid w:val="00516F92"/>
    <w:rsid w:val="005202F2"/>
    <w:rsid w:val="00521D4D"/>
    <w:rsid w:val="00521DF4"/>
    <w:rsid w:val="00522F2B"/>
    <w:rsid w:val="00523994"/>
    <w:rsid w:val="00523D03"/>
    <w:rsid w:val="0052421D"/>
    <w:rsid w:val="005246AA"/>
    <w:rsid w:val="005278C0"/>
    <w:rsid w:val="00530CDC"/>
    <w:rsid w:val="0053149B"/>
    <w:rsid w:val="00534891"/>
    <w:rsid w:val="00535915"/>
    <w:rsid w:val="00535AF3"/>
    <w:rsid w:val="00535C51"/>
    <w:rsid w:val="005362D4"/>
    <w:rsid w:val="005363FF"/>
    <w:rsid w:val="00536DC1"/>
    <w:rsid w:val="00536E62"/>
    <w:rsid w:val="005415DC"/>
    <w:rsid w:val="00541BCD"/>
    <w:rsid w:val="00541EB6"/>
    <w:rsid w:val="00542E63"/>
    <w:rsid w:val="00543B76"/>
    <w:rsid w:val="00543DAA"/>
    <w:rsid w:val="005461CA"/>
    <w:rsid w:val="0054730D"/>
    <w:rsid w:val="00547388"/>
    <w:rsid w:val="00553015"/>
    <w:rsid w:val="0055503D"/>
    <w:rsid w:val="0055542D"/>
    <w:rsid w:val="00556FA2"/>
    <w:rsid w:val="00560882"/>
    <w:rsid w:val="005609F6"/>
    <w:rsid w:val="005627E8"/>
    <w:rsid w:val="005634F5"/>
    <w:rsid w:val="005655EB"/>
    <w:rsid w:val="00572BDA"/>
    <w:rsid w:val="005735A7"/>
    <w:rsid w:val="00574E3C"/>
    <w:rsid w:val="00576B49"/>
    <w:rsid w:val="00577E48"/>
    <w:rsid w:val="00582DE4"/>
    <w:rsid w:val="0058334F"/>
    <w:rsid w:val="0058393E"/>
    <w:rsid w:val="00584B0A"/>
    <w:rsid w:val="00586708"/>
    <w:rsid w:val="00586A99"/>
    <w:rsid w:val="00587756"/>
    <w:rsid w:val="00590E98"/>
    <w:rsid w:val="005918D1"/>
    <w:rsid w:val="00592C1B"/>
    <w:rsid w:val="00593028"/>
    <w:rsid w:val="00594A63"/>
    <w:rsid w:val="0059546F"/>
    <w:rsid w:val="00595F90"/>
    <w:rsid w:val="00597C48"/>
    <w:rsid w:val="005A1CE4"/>
    <w:rsid w:val="005A3199"/>
    <w:rsid w:val="005A3DFB"/>
    <w:rsid w:val="005A4597"/>
    <w:rsid w:val="005A47C9"/>
    <w:rsid w:val="005A642C"/>
    <w:rsid w:val="005B1FBE"/>
    <w:rsid w:val="005B6D02"/>
    <w:rsid w:val="005C121A"/>
    <w:rsid w:val="005C1F22"/>
    <w:rsid w:val="005C3AD9"/>
    <w:rsid w:val="005C3D17"/>
    <w:rsid w:val="005C6C92"/>
    <w:rsid w:val="005C6F82"/>
    <w:rsid w:val="005D00B5"/>
    <w:rsid w:val="005D0133"/>
    <w:rsid w:val="005D1C5D"/>
    <w:rsid w:val="005D2F99"/>
    <w:rsid w:val="005D4A90"/>
    <w:rsid w:val="005D4AF0"/>
    <w:rsid w:val="005D625F"/>
    <w:rsid w:val="005E2614"/>
    <w:rsid w:val="005E26CA"/>
    <w:rsid w:val="005E2D7B"/>
    <w:rsid w:val="005E32F3"/>
    <w:rsid w:val="005E46F1"/>
    <w:rsid w:val="005E4B43"/>
    <w:rsid w:val="005E5C16"/>
    <w:rsid w:val="005E5C8E"/>
    <w:rsid w:val="005F104C"/>
    <w:rsid w:val="005F518B"/>
    <w:rsid w:val="005F5638"/>
    <w:rsid w:val="005F7884"/>
    <w:rsid w:val="00600803"/>
    <w:rsid w:val="006027F0"/>
    <w:rsid w:val="00603066"/>
    <w:rsid w:val="00603680"/>
    <w:rsid w:val="0060467B"/>
    <w:rsid w:val="00604E8C"/>
    <w:rsid w:val="00605448"/>
    <w:rsid w:val="00607AEF"/>
    <w:rsid w:val="00607EAC"/>
    <w:rsid w:val="006118EE"/>
    <w:rsid w:val="00612290"/>
    <w:rsid w:val="00613B8D"/>
    <w:rsid w:val="006144C8"/>
    <w:rsid w:val="00614FAD"/>
    <w:rsid w:val="0061568D"/>
    <w:rsid w:val="006162F8"/>
    <w:rsid w:val="006221B6"/>
    <w:rsid w:val="006225BA"/>
    <w:rsid w:val="0062336E"/>
    <w:rsid w:val="00623F73"/>
    <w:rsid w:val="006277B5"/>
    <w:rsid w:val="0063123E"/>
    <w:rsid w:val="00632836"/>
    <w:rsid w:val="006328BC"/>
    <w:rsid w:val="006349E7"/>
    <w:rsid w:val="00635544"/>
    <w:rsid w:val="00635E54"/>
    <w:rsid w:val="00635EB5"/>
    <w:rsid w:val="0063784E"/>
    <w:rsid w:val="0064026C"/>
    <w:rsid w:val="00640762"/>
    <w:rsid w:val="0064160D"/>
    <w:rsid w:val="0064273E"/>
    <w:rsid w:val="00645281"/>
    <w:rsid w:val="0064588E"/>
    <w:rsid w:val="00650001"/>
    <w:rsid w:val="00651CE9"/>
    <w:rsid w:val="00655116"/>
    <w:rsid w:val="00657A2F"/>
    <w:rsid w:val="0066178D"/>
    <w:rsid w:val="00662DED"/>
    <w:rsid w:val="00665477"/>
    <w:rsid w:val="006670D6"/>
    <w:rsid w:val="0066718E"/>
    <w:rsid w:val="00671061"/>
    <w:rsid w:val="00672A2C"/>
    <w:rsid w:val="00672EE9"/>
    <w:rsid w:val="00673484"/>
    <w:rsid w:val="00675751"/>
    <w:rsid w:val="00675809"/>
    <w:rsid w:val="00675813"/>
    <w:rsid w:val="00676280"/>
    <w:rsid w:val="00676FE5"/>
    <w:rsid w:val="00681D6B"/>
    <w:rsid w:val="00682E52"/>
    <w:rsid w:val="006856EF"/>
    <w:rsid w:val="00685DD6"/>
    <w:rsid w:val="00685E1F"/>
    <w:rsid w:val="0068653F"/>
    <w:rsid w:val="00690825"/>
    <w:rsid w:val="00691192"/>
    <w:rsid w:val="00691249"/>
    <w:rsid w:val="006923E1"/>
    <w:rsid w:val="0069278D"/>
    <w:rsid w:val="00693DF3"/>
    <w:rsid w:val="00694E7F"/>
    <w:rsid w:val="006A020D"/>
    <w:rsid w:val="006A0369"/>
    <w:rsid w:val="006A0DF9"/>
    <w:rsid w:val="006A1418"/>
    <w:rsid w:val="006A30D1"/>
    <w:rsid w:val="006A3B80"/>
    <w:rsid w:val="006A4891"/>
    <w:rsid w:val="006A6ABB"/>
    <w:rsid w:val="006A702C"/>
    <w:rsid w:val="006B0972"/>
    <w:rsid w:val="006B2AE7"/>
    <w:rsid w:val="006B2D1C"/>
    <w:rsid w:val="006B400C"/>
    <w:rsid w:val="006B51E1"/>
    <w:rsid w:val="006B76EE"/>
    <w:rsid w:val="006C0300"/>
    <w:rsid w:val="006C1B6F"/>
    <w:rsid w:val="006C2B4F"/>
    <w:rsid w:val="006C4124"/>
    <w:rsid w:val="006C4240"/>
    <w:rsid w:val="006C5881"/>
    <w:rsid w:val="006C6EC7"/>
    <w:rsid w:val="006D1079"/>
    <w:rsid w:val="006D1593"/>
    <w:rsid w:val="006D1E41"/>
    <w:rsid w:val="006D1FA7"/>
    <w:rsid w:val="006D21A1"/>
    <w:rsid w:val="006D22A4"/>
    <w:rsid w:val="006D2A45"/>
    <w:rsid w:val="006D474B"/>
    <w:rsid w:val="006D4B9C"/>
    <w:rsid w:val="006D4CDD"/>
    <w:rsid w:val="006D6D4A"/>
    <w:rsid w:val="006E0D8B"/>
    <w:rsid w:val="006E4B76"/>
    <w:rsid w:val="006E4DF2"/>
    <w:rsid w:val="006E6D14"/>
    <w:rsid w:val="006E7B1A"/>
    <w:rsid w:val="006E7EA8"/>
    <w:rsid w:val="006F1BEF"/>
    <w:rsid w:val="006F52E8"/>
    <w:rsid w:val="006F755E"/>
    <w:rsid w:val="006F765B"/>
    <w:rsid w:val="006F7844"/>
    <w:rsid w:val="0070066D"/>
    <w:rsid w:val="00701B46"/>
    <w:rsid w:val="00701F9C"/>
    <w:rsid w:val="0070259A"/>
    <w:rsid w:val="0070412F"/>
    <w:rsid w:val="007049E7"/>
    <w:rsid w:val="00706DB6"/>
    <w:rsid w:val="007076E0"/>
    <w:rsid w:val="00710463"/>
    <w:rsid w:val="00710DED"/>
    <w:rsid w:val="00711F65"/>
    <w:rsid w:val="00713569"/>
    <w:rsid w:val="0071466A"/>
    <w:rsid w:val="007149B0"/>
    <w:rsid w:val="00716360"/>
    <w:rsid w:val="007176FB"/>
    <w:rsid w:val="00721B5C"/>
    <w:rsid w:val="00722485"/>
    <w:rsid w:val="00725E83"/>
    <w:rsid w:val="007279BB"/>
    <w:rsid w:val="0073031B"/>
    <w:rsid w:val="00731521"/>
    <w:rsid w:val="0073483D"/>
    <w:rsid w:val="00735671"/>
    <w:rsid w:val="00736559"/>
    <w:rsid w:val="0074068A"/>
    <w:rsid w:val="00741266"/>
    <w:rsid w:val="00742B23"/>
    <w:rsid w:val="00742C37"/>
    <w:rsid w:val="00744133"/>
    <w:rsid w:val="0074674C"/>
    <w:rsid w:val="007467C4"/>
    <w:rsid w:val="007502BB"/>
    <w:rsid w:val="007506B6"/>
    <w:rsid w:val="0075117B"/>
    <w:rsid w:val="00751CEF"/>
    <w:rsid w:val="0075207B"/>
    <w:rsid w:val="00753DF1"/>
    <w:rsid w:val="007579A7"/>
    <w:rsid w:val="00757BBD"/>
    <w:rsid w:val="007601EB"/>
    <w:rsid w:val="00761D38"/>
    <w:rsid w:val="00764006"/>
    <w:rsid w:val="0076528B"/>
    <w:rsid w:val="00765E9E"/>
    <w:rsid w:val="007671CF"/>
    <w:rsid w:val="0076793A"/>
    <w:rsid w:val="00767AF2"/>
    <w:rsid w:val="00771C75"/>
    <w:rsid w:val="00772413"/>
    <w:rsid w:val="007727F5"/>
    <w:rsid w:val="00773263"/>
    <w:rsid w:val="00773F6D"/>
    <w:rsid w:val="00774477"/>
    <w:rsid w:val="00774EE4"/>
    <w:rsid w:val="00777564"/>
    <w:rsid w:val="00781384"/>
    <w:rsid w:val="00781CC5"/>
    <w:rsid w:val="0078236C"/>
    <w:rsid w:val="007827BC"/>
    <w:rsid w:val="00783D20"/>
    <w:rsid w:val="007857E0"/>
    <w:rsid w:val="00787180"/>
    <w:rsid w:val="007919B7"/>
    <w:rsid w:val="00793254"/>
    <w:rsid w:val="00793C87"/>
    <w:rsid w:val="007942C8"/>
    <w:rsid w:val="00795184"/>
    <w:rsid w:val="00795D1C"/>
    <w:rsid w:val="00795FD3"/>
    <w:rsid w:val="007963DC"/>
    <w:rsid w:val="007A040F"/>
    <w:rsid w:val="007A1868"/>
    <w:rsid w:val="007A2705"/>
    <w:rsid w:val="007A2DAA"/>
    <w:rsid w:val="007A4CD1"/>
    <w:rsid w:val="007A7E0E"/>
    <w:rsid w:val="007B07E1"/>
    <w:rsid w:val="007B162E"/>
    <w:rsid w:val="007B248C"/>
    <w:rsid w:val="007B2D6E"/>
    <w:rsid w:val="007B5207"/>
    <w:rsid w:val="007B5723"/>
    <w:rsid w:val="007B577A"/>
    <w:rsid w:val="007B58F0"/>
    <w:rsid w:val="007B6132"/>
    <w:rsid w:val="007B6286"/>
    <w:rsid w:val="007C343E"/>
    <w:rsid w:val="007C3BFE"/>
    <w:rsid w:val="007C48D1"/>
    <w:rsid w:val="007C7155"/>
    <w:rsid w:val="007C7398"/>
    <w:rsid w:val="007D0E42"/>
    <w:rsid w:val="007D1941"/>
    <w:rsid w:val="007D1F7B"/>
    <w:rsid w:val="007D3B79"/>
    <w:rsid w:val="007D42C5"/>
    <w:rsid w:val="007D504B"/>
    <w:rsid w:val="007D60B3"/>
    <w:rsid w:val="007E1165"/>
    <w:rsid w:val="007E3B01"/>
    <w:rsid w:val="007E5BFD"/>
    <w:rsid w:val="007E6BCF"/>
    <w:rsid w:val="007E6D01"/>
    <w:rsid w:val="007E70D0"/>
    <w:rsid w:val="007E79F0"/>
    <w:rsid w:val="007F16AA"/>
    <w:rsid w:val="007F2DE1"/>
    <w:rsid w:val="007F3CA0"/>
    <w:rsid w:val="007F4275"/>
    <w:rsid w:val="007F76F2"/>
    <w:rsid w:val="00803002"/>
    <w:rsid w:val="008031A8"/>
    <w:rsid w:val="0080350C"/>
    <w:rsid w:val="008047B3"/>
    <w:rsid w:val="00804C59"/>
    <w:rsid w:val="00805337"/>
    <w:rsid w:val="008102A3"/>
    <w:rsid w:val="008109FF"/>
    <w:rsid w:val="008116A0"/>
    <w:rsid w:val="008118EF"/>
    <w:rsid w:val="00813D32"/>
    <w:rsid w:val="00813D6F"/>
    <w:rsid w:val="00814B55"/>
    <w:rsid w:val="0082069D"/>
    <w:rsid w:val="00820885"/>
    <w:rsid w:val="00820FDE"/>
    <w:rsid w:val="008217EC"/>
    <w:rsid w:val="00822576"/>
    <w:rsid w:val="0082299F"/>
    <w:rsid w:val="00824306"/>
    <w:rsid w:val="008245F6"/>
    <w:rsid w:val="008257BE"/>
    <w:rsid w:val="0082766E"/>
    <w:rsid w:val="00827D0D"/>
    <w:rsid w:val="00831203"/>
    <w:rsid w:val="00833731"/>
    <w:rsid w:val="00833F21"/>
    <w:rsid w:val="00841156"/>
    <w:rsid w:val="00841C1D"/>
    <w:rsid w:val="00842E6F"/>
    <w:rsid w:val="00842F50"/>
    <w:rsid w:val="008445AC"/>
    <w:rsid w:val="008451B8"/>
    <w:rsid w:val="00846F01"/>
    <w:rsid w:val="00847418"/>
    <w:rsid w:val="00847608"/>
    <w:rsid w:val="00851E9F"/>
    <w:rsid w:val="008539B1"/>
    <w:rsid w:val="00854198"/>
    <w:rsid w:val="008562E6"/>
    <w:rsid w:val="00857C04"/>
    <w:rsid w:val="008618D7"/>
    <w:rsid w:val="00865F37"/>
    <w:rsid w:val="00866BFD"/>
    <w:rsid w:val="00866DE4"/>
    <w:rsid w:val="008672BF"/>
    <w:rsid w:val="008672DF"/>
    <w:rsid w:val="00870661"/>
    <w:rsid w:val="008731E9"/>
    <w:rsid w:val="008741FC"/>
    <w:rsid w:val="00874D67"/>
    <w:rsid w:val="0087510D"/>
    <w:rsid w:val="00875AA2"/>
    <w:rsid w:val="008762E0"/>
    <w:rsid w:val="0087729E"/>
    <w:rsid w:val="00880F80"/>
    <w:rsid w:val="0088112F"/>
    <w:rsid w:val="00882A2C"/>
    <w:rsid w:val="008843A6"/>
    <w:rsid w:val="00885A62"/>
    <w:rsid w:val="00886389"/>
    <w:rsid w:val="00886C6A"/>
    <w:rsid w:val="00890FFF"/>
    <w:rsid w:val="00891020"/>
    <w:rsid w:val="00891F80"/>
    <w:rsid w:val="0089662D"/>
    <w:rsid w:val="00896738"/>
    <w:rsid w:val="008A0DC0"/>
    <w:rsid w:val="008A229E"/>
    <w:rsid w:val="008A3D69"/>
    <w:rsid w:val="008A6788"/>
    <w:rsid w:val="008A6EC7"/>
    <w:rsid w:val="008A6F29"/>
    <w:rsid w:val="008A6F35"/>
    <w:rsid w:val="008A7B28"/>
    <w:rsid w:val="008B0155"/>
    <w:rsid w:val="008B14EC"/>
    <w:rsid w:val="008B1537"/>
    <w:rsid w:val="008B2422"/>
    <w:rsid w:val="008B354C"/>
    <w:rsid w:val="008B3A1D"/>
    <w:rsid w:val="008B3FB7"/>
    <w:rsid w:val="008B516C"/>
    <w:rsid w:val="008B5405"/>
    <w:rsid w:val="008B5FF7"/>
    <w:rsid w:val="008B6F4B"/>
    <w:rsid w:val="008B7F0D"/>
    <w:rsid w:val="008C15EC"/>
    <w:rsid w:val="008C382A"/>
    <w:rsid w:val="008C4BFB"/>
    <w:rsid w:val="008C62E5"/>
    <w:rsid w:val="008C6C73"/>
    <w:rsid w:val="008C6EBD"/>
    <w:rsid w:val="008D07E0"/>
    <w:rsid w:val="008D1B16"/>
    <w:rsid w:val="008D2819"/>
    <w:rsid w:val="008D49DD"/>
    <w:rsid w:val="008D6572"/>
    <w:rsid w:val="008D7125"/>
    <w:rsid w:val="008D75EB"/>
    <w:rsid w:val="008E09E7"/>
    <w:rsid w:val="008E53BF"/>
    <w:rsid w:val="008E567E"/>
    <w:rsid w:val="008E6331"/>
    <w:rsid w:val="008F0C4C"/>
    <w:rsid w:val="008F1BAB"/>
    <w:rsid w:val="008F311D"/>
    <w:rsid w:val="008F3860"/>
    <w:rsid w:val="008F3935"/>
    <w:rsid w:val="008F42DB"/>
    <w:rsid w:val="008F58BC"/>
    <w:rsid w:val="008F59EB"/>
    <w:rsid w:val="008F696E"/>
    <w:rsid w:val="008F6E7E"/>
    <w:rsid w:val="008F712E"/>
    <w:rsid w:val="008F7301"/>
    <w:rsid w:val="009023DE"/>
    <w:rsid w:val="0090272A"/>
    <w:rsid w:val="00903306"/>
    <w:rsid w:val="00903490"/>
    <w:rsid w:val="009059F7"/>
    <w:rsid w:val="00906464"/>
    <w:rsid w:val="00911110"/>
    <w:rsid w:val="0091295D"/>
    <w:rsid w:val="0091426C"/>
    <w:rsid w:val="00916F22"/>
    <w:rsid w:val="00916F30"/>
    <w:rsid w:val="00925941"/>
    <w:rsid w:val="0092603A"/>
    <w:rsid w:val="009264E1"/>
    <w:rsid w:val="009301DD"/>
    <w:rsid w:val="00930E95"/>
    <w:rsid w:val="00931464"/>
    <w:rsid w:val="00933BDB"/>
    <w:rsid w:val="009348E3"/>
    <w:rsid w:val="00934C3A"/>
    <w:rsid w:val="00935EE7"/>
    <w:rsid w:val="00936962"/>
    <w:rsid w:val="00937175"/>
    <w:rsid w:val="0093732C"/>
    <w:rsid w:val="00937F80"/>
    <w:rsid w:val="009406EE"/>
    <w:rsid w:val="0094204A"/>
    <w:rsid w:val="00942AAB"/>
    <w:rsid w:val="0094574B"/>
    <w:rsid w:val="009465EC"/>
    <w:rsid w:val="00951059"/>
    <w:rsid w:val="009512F2"/>
    <w:rsid w:val="00951892"/>
    <w:rsid w:val="00951E90"/>
    <w:rsid w:val="00953D37"/>
    <w:rsid w:val="00955019"/>
    <w:rsid w:val="009553F7"/>
    <w:rsid w:val="00955530"/>
    <w:rsid w:val="00955D5A"/>
    <w:rsid w:val="00955E53"/>
    <w:rsid w:val="009577FF"/>
    <w:rsid w:val="00962EB5"/>
    <w:rsid w:val="00962FBE"/>
    <w:rsid w:val="00963DE2"/>
    <w:rsid w:val="0096415C"/>
    <w:rsid w:val="00964B89"/>
    <w:rsid w:val="0096592D"/>
    <w:rsid w:val="00965A15"/>
    <w:rsid w:val="0096755C"/>
    <w:rsid w:val="00967971"/>
    <w:rsid w:val="00967BBF"/>
    <w:rsid w:val="0097173E"/>
    <w:rsid w:val="00971D49"/>
    <w:rsid w:val="0097257D"/>
    <w:rsid w:val="009738B0"/>
    <w:rsid w:val="00976566"/>
    <w:rsid w:val="00977AF7"/>
    <w:rsid w:val="00980AC9"/>
    <w:rsid w:val="009835F0"/>
    <w:rsid w:val="00983661"/>
    <w:rsid w:val="00983FEF"/>
    <w:rsid w:val="00984CC4"/>
    <w:rsid w:val="00985B9E"/>
    <w:rsid w:val="00986608"/>
    <w:rsid w:val="00986A59"/>
    <w:rsid w:val="00986B89"/>
    <w:rsid w:val="009921C9"/>
    <w:rsid w:val="00992454"/>
    <w:rsid w:val="0099342D"/>
    <w:rsid w:val="00993D0E"/>
    <w:rsid w:val="009940D7"/>
    <w:rsid w:val="00995B37"/>
    <w:rsid w:val="0099759A"/>
    <w:rsid w:val="009A1195"/>
    <w:rsid w:val="009A1A13"/>
    <w:rsid w:val="009A291A"/>
    <w:rsid w:val="009A65B4"/>
    <w:rsid w:val="009A6B05"/>
    <w:rsid w:val="009A79FD"/>
    <w:rsid w:val="009A7C7B"/>
    <w:rsid w:val="009B13E4"/>
    <w:rsid w:val="009B1477"/>
    <w:rsid w:val="009B16CD"/>
    <w:rsid w:val="009B2AE7"/>
    <w:rsid w:val="009B54C2"/>
    <w:rsid w:val="009B64EC"/>
    <w:rsid w:val="009B6AE2"/>
    <w:rsid w:val="009B76F6"/>
    <w:rsid w:val="009C003D"/>
    <w:rsid w:val="009C1C2B"/>
    <w:rsid w:val="009C1E20"/>
    <w:rsid w:val="009C33F1"/>
    <w:rsid w:val="009C3A05"/>
    <w:rsid w:val="009C4BBC"/>
    <w:rsid w:val="009C64FE"/>
    <w:rsid w:val="009C69E3"/>
    <w:rsid w:val="009D001B"/>
    <w:rsid w:val="009D0439"/>
    <w:rsid w:val="009D0455"/>
    <w:rsid w:val="009D0581"/>
    <w:rsid w:val="009D17BA"/>
    <w:rsid w:val="009D1F8F"/>
    <w:rsid w:val="009D41E7"/>
    <w:rsid w:val="009D6810"/>
    <w:rsid w:val="009D6C00"/>
    <w:rsid w:val="009E16D6"/>
    <w:rsid w:val="009E1999"/>
    <w:rsid w:val="009E303E"/>
    <w:rsid w:val="009E34B0"/>
    <w:rsid w:val="009E4967"/>
    <w:rsid w:val="009E4F3C"/>
    <w:rsid w:val="009E69C0"/>
    <w:rsid w:val="009E6B79"/>
    <w:rsid w:val="009E6DDE"/>
    <w:rsid w:val="009E757E"/>
    <w:rsid w:val="009F0E6D"/>
    <w:rsid w:val="009F1AF6"/>
    <w:rsid w:val="009F2AB7"/>
    <w:rsid w:val="009F3C98"/>
    <w:rsid w:val="009F47F4"/>
    <w:rsid w:val="009F494C"/>
    <w:rsid w:val="009F6485"/>
    <w:rsid w:val="009F666C"/>
    <w:rsid w:val="009F7654"/>
    <w:rsid w:val="00A00BC6"/>
    <w:rsid w:val="00A014BE"/>
    <w:rsid w:val="00A04340"/>
    <w:rsid w:val="00A049EA"/>
    <w:rsid w:val="00A04C8E"/>
    <w:rsid w:val="00A04F2C"/>
    <w:rsid w:val="00A0552A"/>
    <w:rsid w:val="00A059CD"/>
    <w:rsid w:val="00A05EB5"/>
    <w:rsid w:val="00A06F83"/>
    <w:rsid w:val="00A07EC9"/>
    <w:rsid w:val="00A11B97"/>
    <w:rsid w:val="00A11CDE"/>
    <w:rsid w:val="00A1323B"/>
    <w:rsid w:val="00A1371C"/>
    <w:rsid w:val="00A147FC"/>
    <w:rsid w:val="00A15859"/>
    <w:rsid w:val="00A16B94"/>
    <w:rsid w:val="00A174E0"/>
    <w:rsid w:val="00A218E9"/>
    <w:rsid w:val="00A21AC7"/>
    <w:rsid w:val="00A2220C"/>
    <w:rsid w:val="00A22A7C"/>
    <w:rsid w:val="00A22C39"/>
    <w:rsid w:val="00A22FA7"/>
    <w:rsid w:val="00A25379"/>
    <w:rsid w:val="00A25CF4"/>
    <w:rsid w:val="00A27B93"/>
    <w:rsid w:val="00A303C2"/>
    <w:rsid w:val="00A30A32"/>
    <w:rsid w:val="00A316FB"/>
    <w:rsid w:val="00A32255"/>
    <w:rsid w:val="00A322F0"/>
    <w:rsid w:val="00A41547"/>
    <w:rsid w:val="00A41C58"/>
    <w:rsid w:val="00A420C9"/>
    <w:rsid w:val="00A42454"/>
    <w:rsid w:val="00A429BA"/>
    <w:rsid w:val="00A42ACF"/>
    <w:rsid w:val="00A43A66"/>
    <w:rsid w:val="00A45918"/>
    <w:rsid w:val="00A47206"/>
    <w:rsid w:val="00A5065C"/>
    <w:rsid w:val="00A517AB"/>
    <w:rsid w:val="00A51FDE"/>
    <w:rsid w:val="00A52A37"/>
    <w:rsid w:val="00A53488"/>
    <w:rsid w:val="00A54C08"/>
    <w:rsid w:val="00A54EEB"/>
    <w:rsid w:val="00A56B51"/>
    <w:rsid w:val="00A5757A"/>
    <w:rsid w:val="00A57F68"/>
    <w:rsid w:val="00A60023"/>
    <w:rsid w:val="00A61A98"/>
    <w:rsid w:val="00A6277B"/>
    <w:rsid w:val="00A62FD0"/>
    <w:rsid w:val="00A637E0"/>
    <w:rsid w:val="00A640C9"/>
    <w:rsid w:val="00A640E1"/>
    <w:rsid w:val="00A645AF"/>
    <w:rsid w:val="00A65F1A"/>
    <w:rsid w:val="00A665B8"/>
    <w:rsid w:val="00A67704"/>
    <w:rsid w:val="00A70AEE"/>
    <w:rsid w:val="00A70ECC"/>
    <w:rsid w:val="00A71BEC"/>
    <w:rsid w:val="00A75895"/>
    <w:rsid w:val="00A75E7C"/>
    <w:rsid w:val="00A76496"/>
    <w:rsid w:val="00A820C2"/>
    <w:rsid w:val="00A82820"/>
    <w:rsid w:val="00A829B0"/>
    <w:rsid w:val="00A82C03"/>
    <w:rsid w:val="00A839C0"/>
    <w:rsid w:val="00A85E52"/>
    <w:rsid w:val="00A868FC"/>
    <w:rsid w:val="00A86D60"/>
    <w:rsid w:val="00A92266"/>
    <w:rsid w:val="00A92B4E"/>
    <w:rsid w:val="00A93BE5"/>
    <w:rsid w:val="00A93F68"/>
    <w:rsid w:val="00A94EEE"/>
    <w:rsid w:val="00A957DC"/>
    <w:rsid w:val="00AA45A3"/>
    <w:rsid w:val="00AA49B7"/>
    <w:rsid w:val="00AA63A0"/>
    <w:rsid w:val="00AA69DF"/>
    <w:rsid w:val="00AB2157"/>
    <w:rsid w:val="00AB39A3"/>
    <w:rsid w:val="00AB501C"/>
    <w:rsid w:val="00AB58DB"/>
    <w:rsid w:val="00AC02D7"/>
    <w:rsid w:val="00AC330A"/>
    <w:rsid w:val="00AC334F"/>
    <w:rsid w:val="00AC39F5"/>
    <w:rsid w:val="00AC3DC8"/>
    <w:rsid w:val="00AC41CF"/>
    <w:rsid w:val="00AC4EB4"/>
    <w:rsid w:val="00AD0493"/>
    <w:rsid w:val="00AD0B54"/>
    <w:rsid w:val="00AD0DDB"/>
    <w:rsid w:val="00AD18E7"/>
    <w:rsid w:val="00AD23CC"/>
    <w:rsid w:val="00AD3796"/>
    <w:rsid w:val="00AD5168"/>
    <w:rsid w:val="00AD5AFC"/>
    <w:rsid w:val="00AD70A4"/>
    <w:rsid w:val="00AE05E9"/>
    <w:rsid w:val="00AE08CF"/>
    <w:rsid w:val="00AE10E6"/>
    <w:rsid w:val="00AE137E"/>
    <w:rsid w:val="00AE27B7"/>
    <w:rsid w:val="00AE33BF"/>
    <w:rsid w:val="00AE532E"/>
    <w:rsid w:val="00AE7945"/>
    <w:rsid w:val="00AE7BCA"/>
    <w:rsid w:val="00AF0DFA"/>
    <w:rsid w:val="00AF34FF"/>
    <w:rsid w:val="00AF43DA"/>
    <w:rsid w:val="00AF5BFC"/>
    <w:rsid w:val="00AF6142"/>
    <w:rsid w:val="00AF66EB"/>
    <w:rsid w:val="00AF7AB3"/>
    <w:rsid w:val="00AF7D9E"/>
    <w:rsid w:val="00B00486"/>
    <w:rsid w:val="00B02210"/>
    <w:rsid w:val="00B02745"/>
    <w:rsid w:val="00B02F85"/>
    <w:rsid w:val="00B03B65"/>
    <w:rsid w:val="00B03D62"/>
    <w:rsid w:val="00B064CA"/>
    <w:rsid w:val="00B10292"/>
    <w:rsid w:val="00B10F33"/>
    <w:rsid w:val="00B121A2"/>
    <w:rsid w:val="00B1372C"/>
    <w:rsid w:val="00B1378B"/>
    <w:rsid w:val="00B14BBB"/>
    <w:rsid w:val="00B14C58"/>
    <w:rsid w:val="00B14FD7"/>
    <w:rsid w:val="00B15708"/>
    <w:rsid w:val="00B163CE"/>
    <w:rsid w:val="00B20F08"/>
    <w:rsid w:val="00B215C7"/>
    <w:rsid w:val="00B21700"/>
    <w:rsid w:val="00B21F52"/>
    <w:rsid w:val="00B22E75"/>
    <w:rsid w:val="00B244D7"/>
    <w:rsid w:val="00B24F27"/>
    <w:rsid w:val="00B26E2B"/>
    <w:rsid w:val="00B273AD"/>
    <w:rsid w:val="00B32319"/>
    <w:rsid w:val="00B32CF6"/>
    <w:rsid w:val="00B3308C"/>
    <w:rsid w:val="00B3593F"/>
    <w:rsid w:val="00B35A89"/>
    <w:rsid w:val="00B367BA"/>
    <w:rsid w:val="00B40D67"/>
    <w:rsid w:val="00B40D98"/>
    <w:rsid w:val="00B41A24"/>
    <w:rsid w:val="00B41F77"/>
    <w:rsid w:val="00B421FB"/>
    <w:rsid w:val="00B422A2"/>
    <w:rsid w:val="00B42E31"/>
    <w:rsid w:val="00B43674"/>
    <w:rsid w:val="00B44880"/>
    <w:rsid w:val="00B47230"/>
    <w:rsid w:val="00B473CB"/>
    <w:rsid w:val="00B47E54"/>
    <w:rsid w:val="00B503C6"/>
    <w:rsid w:val="00B50427"/>
    <w:rsid w:val="00B50AAF"/>
    <w:rsid w:val="00B51B12"/>
    <w:rsid w:val="00B524C8"/>
    <w:rsid w:val="00B53398"/>
    <w:rsid w:val="00B55DC1"/>
    <w:rsid w:val="00B56A9C"/>
    <w:rsid w:val="00B56B41"/>
    <w:rsid w:val="00B57511"/>
    <w:rsid w:val="00B57AAB"/>
    <w:rsid w:val="00B60D83"/>
    <w:rsid w:val="00B616A6"/>
    <w:rsid w:val="00B61C91"/>
    <w:rsid w:val="00B62263"/>
    <w:rsid w:val="00B64F48"/>
    <w:rsid w:val="00B675C8"/>
    <w:rsid w:val="00B70843"/>
    <w:rsid w:val="00B71D1B"/>
    <w:rsid w:val="00B72183"/>
    <w:rsid w:val="00B729D0"/>
    <w:rsid w:val="00B7607D"/>
    <w:rsid w:val="00B76AF4"/>
    <w:rsid w:val="00B77027"/>
    <w:rsid w:val="00B77EDD"/>
    <w:rsid w:val="00B801F3"/>
    <w:rsid w:val="00B80603"/>
    <w:rsid w:val="00B81E34"/>
    <w:rsid w:val="00B834E2"/>
    <w:rsid w:val="00B872BE"/>
    <w:rsid w:val="00B8740E"/>
    <w:rsid w:val="00B87A90"/>
    <w:rsid w:val="00B87B68"/>
    <w:rsid w:val="00B904F1"/>
    <w:rsid w:val="00B9250D"/>
    <w:rsid w:val="00B9617C"/>
    <w:rsid w:val="00BA00CF"/>
    <w:rsid w:val="00BA0B90"/>
    <w:rsid w:val="00BA0D68"/>
    <w:rsid w:val="00BA1C63"/>
    <w:rsid w:val="00BA1DC6"/>
    <w:rsid w:val="00BA28FA"/>
    <w:rsid w:val="00BA29FA"/>
    <w:rsid w:val="00BA3206"/>
    <w:rsid w:val="00BA34A9"/>
    <w:rsid w:val="00BA7B23"/>
    <w:rsid w:val="00BB04FF"/>
    <w:rsid w:val="00BB22BC"/>
    <w:rsid w:val="00BB22D1"/>
    <w:rsid w:val="00BB2E8A"/>
    <w:rsid w:val="00BB3887"/>
    <w:rsid w:val="00BB3B76"/>
    <w:rsid w:val="00BB3BA4"/>
    <w:rsid w:val="00BB6259"/>
    <w:rsid w:val="00BB6B7F"/>
    <w:rsid w:val="00BB7C6F"/>
    <w:rsid w:val="00BC029E"/>
    <w:rsid w:val="00BC036D"/>
    <w:rsid w:val="00BC122C"/>
    <w:rsid w:val="00BC1640"/>
    <w:rsid w:val="00BC17E0"/>
    <w:rsid w:val="00BC27BB"/>
    <w:rsid w:val="00BC5D88"/>
    <w:rsid w:val="00BC6DE0"/>
    <w:rsid w:val="00BD0142"/>
    <w:rsid w:val="00BD16DE"/>
    <w:rsid w:val="00BD4BF3"/>
    <w:rsid w:val="00BD5302"/>
    <w:rsid w:val="00BE102A"/>
    <w:rsid w:val="00BE3E47"/>
    <w:rsid w:val="00BE4854"/>
    <w:rsid w:val="00BE5CE9"/>
    <w:rsid w:val="00BF0004"/>
    <w:rsid w:val="00BF0A23"/>
    <w:rsid w:val="00BF1991"/>
    <w:rsid w:val="00BF1DE8"/>
    <w:rsid w:val="00BF2593"/>
    <w:rsid w:val="00BF7089"/>
    <w:rsid w:val="00C00791"/>
    <w:rsid w:val="00C00CC7"/>
    <w:rsid w:val="00C01EF1"/>
    <w:rsid w:val="00C02591"/>
    <w:rsid w:val="00C02E15"/>
    <w:rsid w:val="00C02E86"/>
    <w:rsid w:val="00C050DE"/>
    <w:rsid w:val="00C118B3"/>
    <w:rsid w:val="00C12278"/>
    <w:rsid w:val="00C130DD"/>
    <w:rsid w:val="00C14742"/>
    <w:rsid w:val="00C147EA"/>
    <w:rsid w:val="00C14F22"/>
    <w:rsid w:val="00C15D91"/>
    <w:rsid w:val="00C1666D"/>
    <w:rsid w:val="00C171ED"/>
    <w:rsid w:val="00C20097"/>
    <w:rsid w:val="00C202C5"/>
    <w:rsid w:val="00C21672"/>
    <w:rsid w:val="00C22BFF"/>
    <w:rsid w:val="00C234EA"/>
    <w:rsid w:val="00C23ACE"/>
    <w:rsid w:val="00C23D66"/>
    <w:rsid w:val="00C243BD"/>
    <w:rsid w:val="00C245D5"/>
    <w:rsid w:val="00C25EE9"/>
    <w:rsid w:val="00C272DC"/>
    <w:rsid w:val="00C31E2C"/>
    <w:rsid w:val="00C33E5F"/>
    <w:rsid w:val="00C36DC5"/>
    <w:rsid w:val="00C3722A"/>
    <w:rsid w:val="00C4025D"/>
    <w:rsid w:val="00C40B71"/>
    <w:rsid w:val="00C41386"/>
    <w:rsid w:val="00C423D9"/>
    <w:rsid w:val="00C43FC7"/>
    <w:rsid w:val="00C44475"/>
    <w:rsid w:val="00C47105"/>
    <w:rsid w:val="00C47252"/>
    <w:rsid w:val="00C52A37"/>
    <w:rsid w:val="00C536C6"/>
    <w:rsid w:val="00C54C85"/>
    <w:rsid w:val="00C56CAA"/>
    <w:rsid w:val="00C57A1F"/>
    <w:rsid w:val="00C601E9"/>
    <w:rsid w:val="00C60969"/>
    <w:rsid w:val="00C632A9"/>
    <w:rsid w:val="00C653CD"/>
    <w:rsid w:val="00C65407"/>
    <w:rsid w:val="00C654AD"/>
    <w:rsid w:val="00C67898"/>
    <w:rsid w:val="00C7039A"/>
    <w:rsid w:val="00C71367"/>
    <w:rsid w:val="00C72401"/>
    <w:rsid w:val="00C73188"/>
    <w:rsid w:val="00C7621E"/>
    <w:rsid w:val="00C76EB3"/>
    <w:rsid w:val="00C80202"/>
    <w:rsid w:val="00C815DC"/>
    <w:rsid w:val="00C8175A"/>
    <w:rsid w:val="00C81B61"/>
    <w:rsid w:val="00C828E0"/>
    <w:rsid w:val="00C84C70"/>
    <w:rsid w:val="00C85A89"/>
    <w:rsid w:val="00C87839"/>
    <w:rsid w:val="00C905FF"/>
    <w:rsid w:val="00C91467"/>
    <w:rsid w:val="00C919D3"/>
    <w:rsid w:val="00C9260A"/>
    <w:rsid w:val="00C93DCC"/>
    <w:rsid w:val="00C947E4"/>
    <w:rsid w:val="00C9530E"/>
    <w:rsid w:val="00C95C0C"/>
    <w:rsid w:val="00CA0899"/>
    <w:rsid w:val="00CA15E3"/>
    <w:rsid w:val="00CA1D9F"/>
    <w:rsid w:val="00CA208A"/>
    <w:rsid w:val="00CA3062"/>
    <w:rsid w:val="00CA31E6"/>
    <w:rsid w:val="00CA69E5"/>
    <w:rsid w:val="00CA7AD1"/>
    <w:rsid w:val="00CB1FEB"/>
    <w:rsid w:val="00CB2771"/>
    <w:rsid w:val="00CB2AB1"/>
    <w:rsid w:val="00CB72E5"/>
    <w:rsid w:val="00CC1C78"/>
    <w:rsid w:val="00CC2FD9"/>
    <w:rsid w:val="00CC3B58"/>
    <w:rsid w:val="00CC4070"/>
    <w:rsid w:val="00CC467B"/>
    <w:rsid w:val="00CC6393"/>
    <w:rsid w:val="00CC63F6"/>
    <w:rsid w:val="00CC6F89"/>
    <w:rsid w:val="00CD0138"/>
    <w:rsid w:val="00CD0C2E"/>
    <w:rsid w:val="00CD1302"/>
    <w:rsid w:val="00CD1F7D"/>
    <w:rsid w:val="00CD344D"/>
    <w:rsid w:val="00CD4E3C"/>
    <w:rsid w:val="00CD5218"/>
    <w:rsid w:val="00CD654F"/>
    <w:rsid w:val="00CE14E4"/>
    <w:rsid w:val="00CE3232"/>
    <w:rsid w:val="00CE4585"/>
    <w:rsid w:val="00CE56E1"/>
    <w:rsid w:val="00CF2541"/>
    <w:rsid w:val="00CF2D9C"/>
    <w:rsid w:val="00CF3482"/>
    <w:rsid w:val="00CF3F5D"/>
    <w:rsid w:val="00CF592B"/>
    <w:rsid w:val="00CF5BD9"/>
    <w:rsid w:val="00CF6DD1"/>
    <w:rsid w:val="00D00000"/>
    <w:rsid w:val="00D02400"/>
    <w:rsid w:val="00D040B0"/>
    <w:rsid w:val="00D05D62"/>
    <w:rsid w:val="00D06414"/>
    <w:rsid w:val="00D06840"/>
    <w:rsid w:val="00D16BCD"/>
    <w:rsid w:val="00D210C4"/>
    <w:rsid w:val="00D2168C"/>
    <w:rsid w:val="00D25CD8"/>
    <w:rsid w:val="00D279F1"/>
    <w:rsid w:val="00D27C03"/>
    <w:rsid w:val="00D32A41"/>
    <w:rsid w:val="00D34427"/>
    <w:rsid w:val="00D34CB7"/>
    <w:rsid w:val="00D34FB0"/>
    <w:rsid w:val="00D36581"/>
    <w:rsid w:val="00D37C84"/>
    <w:rsid w:val="00D4041B"/>
    <w:rsid w:val="00D40C6D"/>
    <w:rsid w:val="00D43552"/>
    <w:rsid w:val="00D45400"/>
    <w:rsid w:val="00D45F67"/>
    <w:rsid w:val="00D46ACE"/>
    <w:rsid w:val="00D50A5C"/>
    <w:rsid w:val="00D53480"/>
    <w:rsid w:val="00D53DFB"/>
    <w:rsid w:val="00D54153"/>
    <w:rsid w:val="00D54DCA"/>
    <w:rsid w:val="00D550C6"/>
    <w:rsid w:val="00D55C61"/>
    <w:rsid w:val="00D565A7"/>
    <w:rsid w:val="00D57E57"/>
    <w:rsid w:val="00D608D1"/>
    <w:rsid w:val="00D6224E"/>
    <w:rsid w:val="00D6318C"/>
    <w:rsid w:val="00D64A42"/>
    <w:rsid w:val="00D64DAA"/>
    <w:rsid w:val="00D65666"/>
    <w:rsid w:val="00D67261"/>
    <w:rsid w:val="00D673E6"/>
    <w:rsid w:val="00D676E0"/>
    <w:rsid w:val="00D70D31"/>
    <w:rsid w:val="00D70DE4"/>
    <w:rsid w:val="00D75324"/>
    <w:rsid w:val="00D75D73"/>
    <w:rsid w:val="00D807C9"/>
    <w:rsid w:val="00D82FEB"/>
    <w:rsid w:val="00D83D60"/>
    <w:rsid w:val="00D841E6"/>
    <w:rsid w:val="00D84487"/>
    <w:rsid w:val="00D84667"/>
    <w:rsid w:val="00D87EE8"/>
    <w:rsid w:val="00D90DAC"/>
    <w:rsid w:val="00D95B75"/>
    <w:rsid w:val="00D96CD7"/>
    <w:rsid w:val="00D97519"/>
    <w:rsid w:val="00DA00AB"/>
    <w:rsid w:val="00DA1B96"/>
    <w:rsid w:val="00DA3674"/>
    <w:rsid w:val="00DA4CF4"/>
    <w:rsid w:val="00DA542A"/>
    <w:rsid w:val="00DA5891"/>
    <w:rsid w:val="00DA5B79"/>
    <w:rsid w:val="00DA604A"/>
    <w:rsid w:val="00DA6A90"/>
    <w:rsid w:val="00DA70A8"/>
    <w:rsid w:val="00DA73D2"/>
    <w:rsid w:val="00DA795B"/>
    <w:rsid w:val="00DA7C94"/>
    <w:rsid w:val="00DB2BAD"/>
    <w:rsid w:val="00DB5A59"/>
    <w:rsid w:val="00DB6F16"/>
    <w:rsid w:val="00DC225C"/>
    <w:rsid w:val="00DC2717"/>
    <w:rsid w:val="00DC38D5"/>
    <w:rsid w:val="00DC3F22"/>
    <w:rsid w:val="00DC4FFA"/>
    <w:rsid w:val="00DC508C"/>
    <w:rsid w:val="00DC5C92"/>
    <w:rsid w:val="00DC62CE"/>
    <w:rsid w:val="00DC6486"/>
    <w:rsid w:val="00DD01BC"/>
    <w:rsid w:val="00DD0E50"/>
    <w:rsid w:val="00DD1AB1"/>
    <w:rsid w:val="00DD417D"/>
    <w:rsid w:val="00DD5502"/>
    <w:rsid w:val="00DD589D"/>
    <w:rsid w:val="00DD6316"/>
    <w:rsid w:val="00DD6ED8"/>
    <w:rsid w:val="00DE00D7"/>
    <w:rsid w:val="00DE08DC"/>
    <w:rsid w:val="00DE1796"/>
    <w:rsid w:val="00DE18F3"/>
    <w:rsid w:val="00DE1B16"/>
    <w:rsid w:val="00DE1E5B"/>
    <w:rsid w:val="00DE225D"/>
    <w:rsid w:val="00DE2506"/>
    <w:rsid w:val="00DE35C9"/>
    <w:rsid w:val="00DE4D1E"/>
    <w:rsid w:val="00DE52FA"/>
    <w:rsid w:val="00DE7196"/>
    <w:rsid w:val="00DE745F"/>
    <w:rsid w:val="00DF01FF"/>
    <w:rsid w:val="00DF0A5C"/>
    <w:rsid w:val="00DF150E"/>
    <w:rsid w:val="00DF17FA"/>
    <w:rsid w:val="00DF58D3"/>
    <w:rsid w:val="00DF5A56"/>
    <w:rsid w:val="00DF5B31"/>
    <w:rsid w:val="00DF6BA5"/>
    <w:rsid w:val="00DF719E"/>
    <w:rsid w:val="00DF7F5F"/>
    <w:rsid w:val="00E00E41"/>
    <w:rsid w:val="00E01422"/>
    <w:rsid w:val="00E01BDF"/>
    <w:rsid w:val="00E01F29"/>
    <w:rsid w:val="00E0233F"/>
    <w:rsid w:val="00E02B27"/>
    <w:rsid w:val="00E04292"/>
    <w:rsid w:val="00E05E7A"/>
    <w:rsid w:val="00E06A2C"/>
    <w:rsid w:val="00E070C6"/>
    <w:rsid w:val="00E07716"/>
    <w:rsid w:val="00E1018A"/>
    <w:rsid w:val="00E1058A"/>
    <w:rsid w:val="00E123A8"/>
    <w:rsid w:val="00E12577"/>
    <w:rsid w:val="00E13679"/>
    <w:rsid w:val="00E148D6"/>
    <w:rsid w:val="00E14AA9"/>
    <w:rsid w:val="00E15606"/>
    <w:rsid w:val="00E16787"/>
    <w:rsid w:val="00E21428"/>
    <w:rsid w:val="00E21CBA"/>
    <w:rsid w:val="00E21D57"/>
    <w:rsid w:val="00E220EC"/>
    <w:rsid w:val="00E22652"/>
    <w:rsid w:val="00E22969"/>
    <w:rsid w:val="00E22A65"/>
    <w:rsid w:val="00E22F19"/>
    <w:rsid w:val="00E24E99"/>
    <w:rsid w:val="00E2645E"/>
    <w:rsid w:val="00E272ED"/>
    <w:rsid w:val="00E27E41"/>
    <w:rsid w:val="00E27F41"/>
    <w:rsid w:val="00E32CED"/>
    <w:rsid w:val="00E34B87"/>
    <w:rsid w:val="00E3692C"/>
    <w:rsid w:val="00E4032F"/>
    <w:rsid w:val="00E42BDF"/>
    <w:rsid w:val="00E437CD"/>
    <w:rsid w:val="00E45844"/>
    <w:rsid w:val="00E46B69"/>
    <w:rsid w:val="00E510D3"/>
    <w:rsid w:val="00E517BA"/>
    <w:rsid w:val="00E52CF3"/>
    <w:rsid w:val="00E5322C"/>
    <w:rsid w:val="00E53391"/>
    <w:rsid w:val="00E546D5"/>
    <w:rsid w:val="00E56D21"/>
    <w:rsid w:val="00E57080"/>
    <w:rsid w:val="00E60539"/>
    <w:rsid w:val="00E6074F"/>
    <w:rsid w:val="00E61908"/>
    <w:rsid w:val="00E62AB6"/>
    <w:rsid w:val="00E62C00"/>
    <w:rsid w:val="00E63D1F"/>
    <w:rsid w:val="00E63E18"/>
    <w:rsid w:val="00E64863"/>
    <w:rsid w:val="00E66A6D"/>
    <w:rsid w:val="00E7071D"/>
    <w:rsid w:val="00E7310E"/>
    <w:rsid w:val="00E73E7B"/>
    <w:rsid w:val="00E7418C"/>
    <w:rsid w:val="00E74666"/>
    <w:rsid w:val="00E74744"/>
    <w:rsid w:val="00E76670"/>
    <w:rsid w:val="00E80809"/>
    <w:rsid w:val="00E81624"/>
    <w:rsid w:val="00E83A4D"/>
    <w:rsid w:val="00E900FE"/>
    <w:rsid w:val="00E90503"/>
    <w:rsid w:val="00E9257D"/>
    <w:rsid w:val="00E945AE"/>
    <w:rsid w:val="00E94E49"/>
    <w:rsid w:val="00E95184"/>
    <w:rsid w:val="00E955BD"/>
    <w:rsid w:val="00E96562"/>
    <w:rsid w:val="00E966D4"/>
    <w:rsid w:val="00E967A9"/>
    <w:rsid w:val="00EA06E5"/>
    <w:rsid w:val="00EA2A02"/>
    <w:rsid w:val="00EA2BDE"/>
    <w:rsid w:val="00EA51D2"/>
    <w:rsid w:val="00EA6620"/>
    <w:rsid w:val="00EA70EF"/>
    <w:rsid w:val="00EA7953"/>
    <w:rsid w:val="00EB1F8E"/>
    <w:rsid w:val="00EB2276"/>
    <w:rsid w:val="00EB3670"/>
    <w:rsid w:val="00EB4075"/>
    <w:rsid w:val="00EB49E8"/>
    <w:rsid w:val="00EB6C54"/>
    <w:rsid w:val="00EB742E"/>
    <w:rsid w:val="00EC0654"/>
    <w:rsid w:val="00EC43AA"/>
    <w:rsid w:val="00EC61E1"/>
    <w:rsid w:val="00ED14CD"/>
    <w:rsid w:val="00ED3142"/>
    <w:rsid w:val="00ED48BB"/>
    <w:rsid w:val="00ED4AE3"/>
    <w:rsid w:val="00ED4D8C"/>
    <w:rsid w:val="00EE0084"/>
    <w:rsid w:val="00EE0BEF"/>
    <w:rsid w:val="00EE0EB2"/>
    <w:rsid w:val="00EE15BE"/>
    <w:rsid w:val="00EE1AAA"/>
    <w:rsid w:val="00EE2C12"/>
    <w:rsid w:val="00EE629A"/>
    <w:rsid w:val="00EE6853"/>
    <w:rsid w:val="00EE69C6"/>
    <w:rsid w:val="00EE7336"/>
    <w:rsid w:val="00EF0962"/>
    <w:rsid w:val="00EF0CB4"/>
    <w:rsid w:val="00EF1BA7"/>
    <w:rsid w:val="00EF3B0E"/>
    <w:rsid w:val="00EF5BD2"/>
    <w:rsid w:val="00EF654A"/>
    <w:rsid w:val="00EF6909"/>
    <w:rsid w:val="00EF7589"/>
    <w:rsid w:val="00EF76CE"/>
    <w:rsid w:val="00F00702"/>
    <w:rsid w:val="00F03000"/>
    <w:rsid w:val="00F0314B"/>
    <w:rsid w:val="00F0373B"/>
    <w:rsid w:val="00F03A3C"/>
    <w:rsid w:val="00F0627D"/>
    <w:rsid w:val="00F06DC3"/>
    <w:rsid w:val="00F07005"/>
    <w:rsid w:val="00F13C36"/>
    <w:rsid w:val="00F13D92"/>
    <w:rsid w:val="00F158A3"/>
    <w:rsid w:val="00F1681C"/>
    <w:rsid w:val="00F1703B"/>
    <w:rsid w:val="00F172EB"/>
    <w:rsid w:val="00F17ECC"/>
    <w:rsid w:val="00F20BD9"/>
    <w:rsid w:val="00F22267"/>
    <w:rsid w:val="00F2297A"/>
    <w:rsid w:val="00F23766"/>
    <w:rsid w:val="00F23D01"/>
    <w:rsid w:val="00F24826"/>
    <w:rsid w:val="00F24D28"/>
    <w:rsid w:val="00F2788C"/>
    <w:rsid w:val="00F3030C"/>
    <w:rsid w:val="00F314CE"/>
    <w:rsid w:val="00F316C1"/>
    <w:rsid w:val="00F31824"/>
    <w:rsid w:val="00F33421"/>
    <w:rsid w:val="00F338D7"/>
    <w:rsid w:val="00F357B9"/>
    <w:rsid w:val="00F41630"/>
    <w:rsid w:val="00F417D0"/>
    <w:rsid w:val="00F438F9"/>
    <w:rsid w:val="00F45974"/>
    <w:rsid w:val="00F4668B"/>
    <w:rsid w:val="00F519F1"/>
    <w:rsid w:val="00F54CA0"/>
    <w:rsid w:val="00F56184"/>
    <w:rsid w:val="00F567F5"/>
    <w:rsid w:val="00F579E4"/>
    <w:rsid w:val="00F57C04"/>
    <w:rsid w:val="00F60F42"/>
    <w:rsid w:val="00F6247B"/>
    <w:rsid w:val="00F63037"/>
    <w:rsid w:val="00F644DE"/>
    <w:rsid w:val="00F649F0"/>
    <w:rsid w:val="00F64F36"/>
    <w:rsid w:val="00F710EF"/>
    <w:rsid w:val="00F71E11"/>
    <w:rsid w:val="00F72467"/>
    <w:rsid w:val="00F7391E"/>
    <w:rsid w:val="00F73A1A"/>
    <w:rsid w:val="00F73B4D"/>
    <w:rsid w:val="00F73D0B"/>
    <w:rsid w:val="00F74D98"/>
    <w:rsid w:val="00F75F36"/>
    <w:rsid w:val="00F76CFA"/>
    <w:rsid w:val="00F77C3B"/>
    <w:rsid w:val="00F8043E"/>
    <w:rsid w:val="00F81732"/>
    <w:rsid w:val="00F81A45"/>
    <w:rsid w:val="00F81CDD"/>
    <w:rsid w:val="00F8238A"/>
    <w:rsid w:val="00F826D1"/>
    <w:rsid w:val="00F83995"/>
    <w:rsid w:val="00F84150"/>
    <w:rsid w:val="00F84B8B"/>
    <w:rsid w:val="00F854AB"/>
    <w:rsid w:val="00F85992"/>
    <w:rsid w:val="00F86FDF"/>
    <w:rsid w:val="00F878AE"/>
    <w:rsid w:val="00F87A60"/>
    <w:rsid w:val="00F87B8D"/>
    <w:rsid w:val="00F904C2"/>
    <w:rsid w:val="00F9317D"/>
    <w:rsid w:val="00F9440C"/>
    <w:rsid w:val="00F97136"/>
    <w:rsid w:val="00FA38D1"/>
    <w:rsid w:val="00FA418C"/>
    <w:rsid w:val="00FA6608"/>
    <w:rsid w:val="00FB097F"/>
    <w:rsid w:val="00FB143B"/>
    <w:rsid w:val="00FB7150"/>
    <w:rsid w:val="00FB7479"/>
    <w:rsid w:val="00FC016A"/>
    <w:rsid w:val="00FC0B78"/>
    <w:rsid w:val="00FC19C5"/>
    <w:rsid w:val="00FC48A4"/>
    <w:rsid w:val="00FC576B"/>
    <w:rsid w:val="00FC5B41"/>
    <w:rsid w:val="00FC7DCD"/>
    <w:rsid w:val="00FD0ADA"/>
    <w:rsid w:val="00FD15B7"/>
    <w:rsid w:val="00FD1D35"/>
    <w:rsid w:val="00FD21EE"/>
    <w:rsid w:val="00FD3DAC"/>
    <w:rsid w:val="00FD559D"/>
    <w:rsid w:val="00FD5AD6"/>
    <w:rsid w:val="00FD6FA7"/>
    <w:rsid w:val="00FE0DB8"/>
    <w:rsid w:val="00FE0E60"/>
    <w:rsid w:val="00FE27B4"/>
    <w:rsid w:val="00FE2B4C"/>
    <w:rsid w:val="00FE2E8B"/>
    <w:rsid w:val="00FE34A1"/>
    <w:rsid w:val="00FE3C7B"/>
    <w:rsid w:val="00FE44DF"/>
    <w:rsid w:val="00FE55C2"/>
    <w:rsid w:val="00FE6B9E"/>
    <w:rsid w:val="00FE6DBB"/>
    <w:rsid w:val="00FE7C2F"/>
    <w:rsid w:val="00FF098F"/>
    <w:rsid w:val="00FF16D8"/>
    <w:rsid w:val="00FF5E7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B3B456"/>
  <w15:docId w15:val="{B8F30A52-5C79-4C39-ADB6-58A8808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6F83"/>
    <w:pPr>
      <w:spacing w:after="0" w:line="36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38F9"/>
    <w:pPr>
      <w:keepNext/>
      <w:keepLines/>
      <w:spacing w:before="480" w:after="120" w:line="276" w:lineRule="auto"/>
      <w:outlineLvl w:val="0"/>
    </w:pPr>
    <w:rPr>
      <w:rFonts w:eastAsia="FZShuTi" w:cs="Times New Roman"/>
      <w:b/>
      <w:bCs/>
      <w:sz w:val="32"/>
      <w:szCs w:val="28"/>
      <w:lang w:val="de-AT"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FE0D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F0312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40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400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640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4006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7D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Adresse">
    <w:name w:val="Fußzeile_Adresse"/>
    <w:basedOn w:val="Fuzeile"/>
    <w:link w:val="FuzeileAdresseZchn"/>
    <w:rsid w:val="007D0E42"/>
    <w:pPr>
      <w:spacing w:line="200" w:lineRule="exact"/>
      <w:jc w:val="right"/>
    </w:pPr>
    <w:rPr>
      <w:sz w:val="15"/>
    </w:rPr>
  </w:style>
  <w:style w:type="character" w:styleId="Hyperlink">
    <w:name w:val="Hyperlink"/>
    <w:basedOn w:val="Absatz-Standardschriftart"/>
    <w:uiPriority w:val="99"/>
    <w:unhideWhenUsed/>
    <w:rsid w:val="007D0E42"/>
    <w:rPr>
      <w:color w:val="4B7D96" w:themeColor="hyperlink"/>
      <w:u w:val="single"/>
    </w:rPr>
  </w:style>
  <w:style w:type="character" w:customStyle="1" w:styleId="FuzeileAdresseZchn">
    <w:name w:val="Fußzeile_Adresse Zchn"/>
    <w:basedOn w:val="FuzeileZchn"/>
    <w:link w:val="FuzeileAdresse"/>
    <w:rsid w:val="007D0E42"/>
    <w:rPr>
      <w:rFonts w:ascii="Arial" w:hAnsi="Arial"/>
      <w:sz w:val="15"/>
    </w:rPr>
  </w:style>
  <w:style w:type="paragraph" w:customStyle="1" w:styleId="FuzeileFirmendaten">
    <w:name w:val="Fußzeile_Firmendaten"/>
    <w:basedOn w:val="Fuzeile"/>
    <w:link w:val="FuzeileFirmendatenZchn"/>
    <w:qFormat/>
    <w:rsid w:val="00C1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2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FuzeileFirmendatenZchn">
    <w:name w:val="Fußzeile_Firmendaten Zchn"/>
    <w:basedOn w:val="FuzeileZchn"/>
    <w:link w:val="FuzeileFirmendaten"/>
    <w:rsid w:val="00C15D91"/>
    <w:rPr>
      <w:rFonts w:ascii="Arial" w:hAnsi="Arial"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2E5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link w:val="berschriftZchn"/>
    <w:qFormat/>
    <w:rsid w:val="00C00CC7"/>
    <w:rPr>
      <w:b/>
      <w:color w:val="C00418" w:themeColor="accent1"/>
      <w:sz w:val="28"/>
    </w:rPr>
  </w:style>
  <w:style w:type="character" w:customStyle="1" w:styleId="berschriftZchn">
    <w:name w:val="Überschrift Zchn"/>
    <w:basedOn w:val="Absatz-Standardschriftart"/>
    <w:link w:val="berschrift"/>
    <w:rsid w:val="00C00CC7"/>
    <w:rPr>
      <w:rFonts w:ascii="Arial" w:hAnsi="Arial"/>
      <w:b/>
      <w:color w:val="C00418" w:themeColor="accent1"/>
      <w:sz w:val="28"/>
    </w:rPr>
  </w:style>
  <w:style w:type="paragraph" w:customStyle="1" w:styleId="Adresse">
    <w:name w:val="Adresse"/>
    <w:basedOn w:val="Standard"/>
    <w:link w:val="AdresseZchn"/>
    <w:rsid w:val="00B56A9C"/>
    <w:pPr>
      <w:spacing w:line="260" w:lineRule="exact"/>
    </w:pPr>
  </w:style>
  <w:style w:type="character" w:customStyle="1" w:styleId="AdresseZchn">
    <w:name w:val="Adresse Zchn"/>
    <w:basedOn w:val="Absatz-Standardschriftart"/>
    <w:link w:val="Adresse"/>
    <w:rsid w:val="00B56A9C"/>
    <w:rPr>
      <w:rFonts w:ascii="Arial" w:hAnsi="Arial"/>
      <w:sz w:val="20"/>
    </w:rPr>
  </w:style>
  <w:style w:type="paragraph" w:styleId="Listenabsatz">
    <w:name w:val="List Paragraph"/>
    <w:basedOn w:val="Standard"/>
    <w:link w:val="ListenabsatzZchn"/>
    <w:uiPriority w:val="34"/>
    <w:qFormat/>
    <w:rsid w:val="00B422A2"/>
    <w:pPr>
      <w:ind w:left="720"/>
      <w:contextualSpacing/>
    </w:pPr>
  </w:style>
  <w:style w:type="paragraph" w:customStyle="1" w:styleId="Listenebene1">
    <w:name w:val="Listenebene 1"/>
    <w:basedOn w:val="Listenabsatz"/>
    <w:link w:val="Listenebene1Zchn"/>
    <w:qFormat/>
    <w:rsid w:val="00B422A2"/>
    <w:pPr>
      <w:numPr>
        <w:numId w:val="1"/>
      </w:numPr>
      <w:ind w:left="357" w:hanging="357"/>
    </w:pPr>
  </w:style>
  <w:style w:type="paragraph" w:customStyle="1" w:styleId="Listenebene2">
    <w:name w:val="Listenebene 2"/>
    <w:basedOn w:val="Listenabsatz"/>
    <w:link w:val="Listenebene2Zchn"/>
    <w:qFormat/>
    <w:rsid w:val="00B422A2"/>
    <w:pPr>
      <w:numPr>
        <w:ilvl w:val="1"/>
        <w:numId w:val="4"/>
      </w:numPr>
      <w:ind w:left="709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22A2"/>
    <w:rPr>
      <w:rFonts w:ascii="Arial" w:hAnsi="Arial"/>
      <w:sz w:val="20"/>
    </w:rPr>
  </w:style>
  <w:style w:type="character" w:customStyle="1" w:styleId="Listenebene1Zchn">
    <w:name w:val="Listenebene 1 Zchn"/>
    <w:basedOn w:val="ListenabsatzZchn"/>
    <w:link w:val="Listenebene1"/>
    <w:rsid w:val="00B422A2"/>
    <w:rPr>
      <w:rFonts w:ascii="Arial" w:hAnsi="Arial"/>
      <w:sz w:val="20"/>
    </w:rPr>
  </w:style>
  <w:style w:type="paragraph" w:customStyle="1" w:styleId="Listenebene3">
    <w:name w:val="Listenebene 3"/>
    <w:basedOn w:val="Listenebene2"/>
    <w:link w:val="Listenebene3Zchn"/>
    <w:qFormat/>
    <w:rsid w:val="00B422A2"/>
    <w:pPr>
      <w:numPr>
        <w:ilvl w:val="2"/>
        <w:numId w:val="6"/>
      </w:numPr>
      <w:ind w:left="1134"/>
    </w:pPr>
  </w:style>
  <w:style w:type="character" w:customStyle="1" w:styleId="Listenebene2Zchn">
    <w:name w:val="Listenebene 2 Zchn"/>
    <w:basedOn w:val="ListenabsatzZchn"/>
    <w:link w:val="Listenebene2"/>
    <w:rsid w:val="00B422A2"/>
    <w:rPr>
      <w:rFonts w:ascii="Arial" w:hAnsi="Arial"/>
      <w:sz w:val="20"/>
    </w:rPr>
  </w:style>
  <w:style w:type="character" w:customStyle="1" w:styleId="Listenebene3Zchn">
    <w:name w:val="Listenebene 3 Zchn"/>
    <w:basedOn w:val="Listenebene2Zchn"/>
    <w:link w:val="Listenebene3"/>
    <w:rsid w:val="00B422A2"/>
    <w:rPr>
      <w:rFonts w:ascii="Arial" w:hAnsi="Arial"/>
      <w:sz w:val="20"/>
    </w:rPr>
  </w:style>
  <w:style w:type="paragraph" w:customStyle="1" w:styleId="Dokumententitel">
    <w:name w:val="Dokumententitel"/>
    <w:basedOn w:val="Kopfzeile"/>
    <w:link w:val="DokumententitelZchn"/>
    <w:qFormat/>
    <w:rsid w:val="00C00CC7"/>
    <w:rPr>
      <w:noProof/>
      <w:color w:val="C00418" w:themeColor="accent1"/>
      <w:sz w:val="48"/>
      <w:lang w:eastAsia="de-DE"/>
    </w:rPr>
  </w:style>
  <w:style w:type="character" w:styleId="Fett">
    <w:name w:val="Strong"/>
    <w:uiPriority w:val="22"/>
    <w:qFormat/>
    <w:rsid w:val="00A06F83"/>
    <w:rPr>
      <w:b/>
    </w:rPr>
  </w:style>
  <w:style w:type="character" w:customStyle="1" w:styleId="DokumententitelZchn">
    <w:name w:val="Dokumententitel Zchn"/>
    <w:basedOn w:val="KopfzeileZchn"/>
    <w:link w:val="Dokumententitel"/>
    <w:rsid w:val="00C00CC7"/>
    <w:rPr>
      <w:rFonts w:ascii="Arial" w:hAnsi="Arial"/>
      <w:noProof/>
      <w:color w:val="C00418" w:themeColor="accent1"/>
      <w:sz w:val="48"/>
      <w:lang w:eastAsia="de-DE"/>
    </w:rPr>
  </w:style>
  <w:style w:type="character" w:customStyle="1" w:styleId="searchhighlight">
    <w:name w:val="searchhighlight"/>
    <w:basedOn w:val="Absatz-Standardschriftart"/>
    <w:rsid w:val="005F518B"/>
  </w:style>
  <w:style w:type="paragraph" w:styleId="StandardWeb">
    <w:name w:val="Normal (Web)"/>
    <w:basedOn w:val="Standard"/>
    <w:uiPriority w:val="99"/>
    <w:unhideWhenUsed/>
    <w:rsid w:val="005C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Fuzeile2">
    <w:name w:val="Fußzeile2"/>
    <w:basedOn w:val="Fuzeile"/>
    <w:rsid w:val="00CF592B"/>
    <w:pPr>
      <w:pBdr>
        <w:top w:val="single" w:sz="4" w:space="1" w:color="auto"/>
      </w:pBdr>
      <w:tabs>
        <w:tab w:val="clear" w:pos="4536"/>
      </w:tabs>
    </w:pPr>
    <w:rPr>
      <w:rFonts w:eastAsia="Times New Roman" w:cs="Times New Roman"/>
      <w:noProof/>
      <w:sz w:val="16"/>
      <w:szCs w:val="20"/>
      <w:lang w:val="en-GB"/>
    </w:rPr>
  </w:style>
  <w:style w:type="paragraph" w:styleId="Textkrper">
    <w:name w:val="Body Text"/>
    <w:basedOn w:val="Standard"/>
    <w:link w:val="TextkrperZchn"/>
    <w:rsid w:val="00CF592B"/>
    <w:pPr>
      <w:spacing w:line="240" w:lineRule="auto"/>
    </w:pPr>
    <w:rPr>
      <w:rFonts w:ascii="Verdana" w:eastAsia="Times New Roman" w:hAnsi="Verdana" w:cs="Times New Roman"/>
      <w:b/>
      <w:bCs/>
      <w:sz w:val="28"/>
      <w:szCs w:val="20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rsid w:val="00CF592B"/>
    <w:rPr>
      <w:rFonts w:ascii="Verdana" w:eastAsia="Times New Roman" w:hAnsi="Verdana" w:cs="Times New Roman"/>
      <w:b/>
      <w:bCs/>
      <w:sz w:val="28"/>
      <w:szCs w:val="20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4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040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040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4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40F"/>
    <w:rPr>
      <w:rFonts w:ascii="Arial" w:hAnsi="Arial"/>
      <w:b/>
      <w:bCs/>
      <w:sz w:val="20"/>
      <w:szCs w:val="20"/>
    </w:rPr>
  </w:style>
  <w:style w:type="character" w:styleId="SchwacheHervorhebung">
    <w:name w:val="Subtle Emphasis"/>
    <w:uiPriority w:val="19"/>
    <w:qFormat/>
    <w:rsid w:val="00761D38"/>
    <w:rPr>
      <w:i/>
      <w:iCs/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38F9"/>
    <w:rPr>
      <w:rFonts w:ascii="Arial" w:eastAsia="FZShuTi" w:hAnsi="Arial" w:cs="Times New Roman"/>
      <w:b/>
      <w:bCs/>
      <w:sz w:val="32"/>
      <w:szCs w:val="28"/>
      <w:lang w:val="de-AT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7EC1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7EC1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27EC1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0DB8"/>
    <w:rPr>
      <w:rFonts w:asciiTheme="majorHAnsi" w:eastAsiaTheme="majorEastAsia" w:hAnsiTheme="majorHAnsi" w:cstheme="majorBidi"/>
      <w:color w:val="8F031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034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W Standard neu - dunkler">
      <a:dk1>
        <a:srgbClr val="000000"/>
      </a:dk1>
      <a:lt1>
        <a:srgbClr val="FFFFFF"/>
      </a:lt1>
      <a:dk2>
        <a:srgbClr val="576066"/>
      </a:dk2>
      <a:lt2>
        <a:srgbClr val="CACFCF"/>
      </a:lt2>
      <a:accent1>
        <a:srgbClr val="C00418"/>
      </a:accent1>
      <a:accent2>
        <a:srgbClr val="95B9CB"/>
      </a:accent2>
      <a:accent3>
        <a:srgbClr val="A8ADAD"/>
      </a:accent3>
      <a:accent4>
        <a:srgbClr val="820410"/>
      </a:accent4>
      <a:accent5>
        <a:srgbClr val="46758C"/>
      </a:accent5>
      <a:accent6>
        <a:srgbClr val="707B82"/>
      </a:accent6>
      <a:hlink>
        <a:srgbClr val="4B7D96"/>
      </a:hlink>
      <a:folHlink>
        <a:srgbClr val="A8AD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1474-352C-4750-817C-D453217B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Template_Brief</vt:lpstr>
    </vt:vector>
  </TitlesOfParts>
  <Company>TGW Group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Template_Brief</dc:title>
  <dc:creator>Wohlfarth Andrea</dc:creator>
  <cp:lastModifiedBy>Tahedl Alexander</cp:lastModifiedBy>
  <cp:revision>24</cp:revision>
  <cp:lastPrinted>2019-10-01T04:40:00Z</cp:lastPrinted>
  <dcterms:created xsi:type="dcterms:W3CDTF">2019-10-02T10:27:00Z</dcterms:created>
  <dcterms:modified xsi:type="dcterms:W3CDTF">2019-10-03T08:46:00Z</dcterms:modified>
</cp:coreProperties>
</file>